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324142F0" w:rsidR="00D52095" w:rsidRPr="0054459D" w:rsidRDefault="00EE4F50" w:rsidP="00E33D1F">
      <w:pPr>
        <w:pStyle w:val="CRCoverPage"/>
        <w:tabs>
          <w:tab w:val="right" w:pos="9639"/>
        </w:tabs>
        <w:spacing w:after="0"/>
        <w:jc w:val="both"/>
        <w:rPr>
          <w:rFonts w:eastAsiaTheme="minorEastAsia"/>
          <w:b/>
          <w:noProof/>
          <w:color w:val="000000" w:themeColor="text1"/>
          <w:sz w:val="24"/>
          <w:szCs w:val="24"/>
          <w:lang w:val="sv-SE" w:eastAsia="ko-KR"/>
        </w:rPr>
      </w:pPr>
      <w:r w:rsidRPr="004A5127">
        <w:rPr>
          <w:b/>
          <w:noProof/>
          <w:color w:val="000000" w:themeColor="text1"/>
          <w:sz w:val="24"/>
          <w:szCs w:val="24"/>
          <w:lang w:val="sv-SE"/>
        </w:rPr>
        <w:t>3GPP TSG-RAN</w:t>
      </w:r>
      <w:r w:rsidR="003C63FB">
        <w:rPr>
          <w:rFonts w:eastAsiaTheme="minorEastAsia" w:hint="eastAsia"/>
          <w:b/>
          <w:noProof/>
          <w:color w:val="000000" w:themeColor="text1"/>
          <w:sz w:val="24"/>
          <w:szCs w:val="24"/>
          <w:lang w:val="sv-SE" w:eastAsia="ko-KR"/>
        </w:rPr>
        <w:t xml:space="preserve"> WG</w:t>
      </w:r>
      <w:r w:rsidRPr="004A5127">
        <w:rPr>
          <w:b/>
          <w:noProof/>
          <w:color w:val="000000" w:themeColor="text1"/>
          <w:sz w:val="24"/>
          <w:szCs w:val="24"/>
          <w:lang w:val="sv-SE"/>
        </w:rPr>
        <w:t>2 #1</w:t>
      </w:r>
      <w:r w:rsidR="009C515D">
        <w:rPr>
          <w:rFonts w:eastAsiaTheme="minorEastAsia" w:hint="eastAsia"/>
          <w:b/>
          <w:noProof/>
          <w:color w:val="000000" w:themeColor="text1"/>
          <w:sz w:val="24"/>
          <w:szCs w:val="24"/>
          <w:lang w:val="sv-SE" w:eastAsia="ko-KR"/>
        </w:rPr>
        <w:t>3</w:t>
      </w:r>
      <w:r w:rsidR="00286727">
        <w:rPr>
          <w:rFonts w:eastAsiaTheme="minorEastAsia" w:hint="eastAsia"/>
          <w:b/>
          <w:noProof/>
          <w:color w:val="000000" w:themeColor="text1"/>
          <w:sz w:val="24"/>
          <w:szCs w:val="24"/>
          <w:lang w:val="sv-SE" w:eastAsia="ko-KR"/>
        </w:rPr>
        <w:t>1</w:t>
      </w:r>
      <w:r w:rsidR="00F8624F">
        <w:rPr>
          <w:rFonts w:eastAsiaTheme="minorEastAsia" w:hint="eastAsia"/>
          <w:b/>
          <w:noProof/>
          <w:color w:val="000000" w:themeColor="text1"/>
          <w:sz w:val="24"/>
          <w:szCs w:val="24"/>
          <w:lang w:val="sv-SE" w:eastAsia="ko-KR"/>
        </w:rPr>
        <w:t>bis</w:t>
      </w:r>
      <w:r w:rsidR="00D52095" w:rsidRPr="004A5127">
        <w:rPr>
          <w:rFonts w:ascii="바탕체" w:eastAsia="바탕체" w:hAnsi="바탕체" w:cs="바탕체" w:hint="eastAsia"/>
          <w:b/>
          <w:noProof/>
          <w:color w:val="000000" w:themeColor="text1"/>
          <w:sz w:val="24"/>
          <w:szCs w:val="24"/>
          <w:lang w:val="sv-SE" w:eastAsia="ko-KR"/>
        </w:rPr>
        <w:tab/>
      </w:r>
      <w:r w:rsidR="00111C79" w:rsidRPr="00111C79">
        <w:rPr>
          <w:b/>
          <w:bCs/>
          <w:noProof/>
          <w:color w:val="000000" w:themeColor="text1"/>
          <w:sz w:val="24"/>
          <w:szCs w:val="24"/>
        </w:rPr>
        <w:t>R2-</w:t>
      </w:r>
      <w:r w:rsidR="0054459D">
        <w:rPr>
          <w:rFonts w:eastAsiaTheme="minorEastAsia" w:hint="eastAsia"/>
          <w:b/>
          <w:bCs/>
          <w:noProof/>
          <w:color w:val="000000" w:themeColor="text1"/>
          <w:sz w:val="24"/>
          <w:szCs w:val="24"/>
          <w:lang w:eastAsia="ko-KR"/>
        </w:rPr>
        <w:t>2507567</w:t>
      </w:r>
    </w:p>
    <w:p w14:paraId="65CBEBF0" w14:textId="20C635D6" w:rsidR="00536278" w:rsidRPr="00E66C82" w:rsidRDefault="00F8624F" w:rsidP="00E33D1F">
      <w:pPr>
        <w:pStyle w:val="CRCoverPage"/>
        <w:tabs>
          <w:tab w:val="right" w:pos="9639"/>
        </w:tabs>
        <w:spacing w:after="0"/>
        <w:jc w:val="both"/>
        <w:rPr>
          <w:rFonts w:eastAsiaTheme="minorEastAsia"/>
          <w:b/>
          <w:noProof/>
          <w:color w:val="000000" w:themeColor="text1"/>
          <w:sz w:val="24"/>
          <w:szCs w:val="24"/>
          <w:lang w:eastAsia="ko-KR"/>
        </w:rPr>
      </w:pPr>
      <w:r>
        <w:rPr>
          <w:rFonts w:eastAsia="맑은 고딕" w:hint="eastAsia"/>
          <w:b/>
          <w:noProof/>
          <w:sz w:val="24"/>
          <w:lang w:eastAsia="ko-KR"/>
        </w:rPr>
        <w:t>Prague</w:t>
      </w:r>
      <w:r>
        <w:rPr>
          <w:b/>
          <w:noProof/>
          <w:sz w:val="24"/>
        </w:rPr>
        <w:t xml:space="preserve">, </w:t>
      </w:r>
      <w:r>
        <w:rPr>
          <w:rFonts w:eastAsia="맑은 고딕" w:hint="eastAsia"/>
          <w:b/>
          <w:noProof/>
          <w:sz w:val="24"/>
          <w:lang w:eastAsia="ko-KR"/>
        </w:rPr>
        <w:t>Czech</w:t>
      </w:r>
      <w:r>
        <w:rPr>
          <w:b/>
          <w:bCs/>
          <w:noProof/>
          <w:sz w:val="24"/>
          <w:szCs w:val="24"/>
          <w:lang w:val="en-US"/>
        </w:rPr>
        <w:t>,</w:t>
      </w:r>
      <w:r w:rsidRPr="008D7675">
        <w:rPr>
          <w:b/>
          <w:bCs/>
          <w:noProof/>
          <w:sz w:val="24"/>
          <w:szCs w:val="24"/>
          <w:lang w:val="en-US"/>
        </w:rPr>
        <w:t xml:space="preserve"> </w:t>
      </w:r>
      <w:r>
        <w:rPr>
          <w:rFonts w:eastAsia="맑은 고딕" w:hint="eastAsia"/>
          <w:b/>
          <w:bCs/>
          <w:noProof/>
          <w:sz w:val="24"/>
          <w:szCs w:val="24"/>
          <w:lang w:val="en-US" w:eastAsia="ko-KR"/>
        </w:rPr>
        <w:t>13</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rFonts w:eastAsia="맑은 고딕" w:hint="eastAsia"/>
          <w:b/>
          <w:bCs/>
          <w:noProof/>
          <w:sz w:val="24"/>
          <w:szCs w:val="24"/>
          <w:lang w:val="en-US" w:eastAsia="ko-KR"/>
        </w:rPr>
        <w:t>17</w:t>
      </w:r>
      <w:r>
        <w:rPr>
          <w:b/>
          <w:bCs/>
          <w:noProof/>
          <w:sz w:val="24"/>
          <w:szCs w:val="24"/>
          <w:vertAlign w:val="superscript"/>
          <w:lang w:val="en-US" w:eastAsia="zh-TW"/>
        </w:rPr>
        <w:t>th</w:t>
      </w:r>
      <w:r>
        <w:rPr>
          <w:b/>
          <w:bCs/>
          <w:noProof/>
          <w:sz w:val="24"/>
          <w:szCs w:val="24"/>
          <w:lang w:val="en-US" w:eastAsia="zh-TW"/>
        </w:rPr>
        <w:t xml:space="preserve"> </w:t>
      </w:r>
      <w:r>
        <w:rPr>
          <w:rFonts w:eastAsia="맑은 고딕" w:hint="eastAsia"/>
          <w:b/>
          <w:bCs/>
          <w:noProof/>
          <w:sz w:val="24"/>
          <w:szCs w:val="24"/>
          <w:lang w:val="en-US" w:eastAsia="ko-KR"/>
        </w:rPr>
        <w:t>October</w:t>
      </w:r>
      <w:r w:rsidRPr="008D7675">
        <w:rPr>
          <w:b/>
          <w:bCs/>
          <w:noProof/>
          <w:sz w:val="24"/>
          <w:szCs w:val="24"/>
          <w:lang w:val="en-US" w:eastAsia="zh-TW"/>
        </w:rPr>
        <w:t xml:space="preserve"> 202</w:t>
      </w:r>
      <w:r>
        <w:rPr>
          <w:b/>
          <w:bCs/>
          <w:noProof/>
          <w:sz w:val="24"/>
          <w:szCs w:val="24"/>
          <w:lang w:val="en-US" w:eastAsia="zh-TW"/>
        </w:rPr>
        <w:t>5</w:t>
      </w:r>
      <w:r w:rsidR="00E66C82">
        <w:rPr>
          <w:rFonts w:eastAsiaTheme="minorEastAsia" w:cs="Arial"/>
          <w:b/>
          <w:bCs/>
          <w:sz w:val="22"/>
          <w:szCs w:val="22"/>
          <w:lang w:eastAsia="ko-KR"/>
        </w:rPr>
        <w:br/>
      </w:r>
    </w:p>
    <w:p w14:paraId="5B27430F" w14:textId="55CAD1B2" w:rsidR="00536278" w:rsidRPr="004A5127" w:rsidRDefault="00541BFA" w:rsidP="00E33D1F">
      <w:pPr>
        <w:tabs>
          <w:tab w:val="left" w:pos="2098"/>
        </w:tabs>
        <w:ind w:left="2020" w:hangingChars="841" w:hanging="2020"/>
        <w:jc w:val="both"/>
        <w:rPr>
          <w:rFonts w:ascii="Arial" w:hAnsi="Arial"/>
          <w:color w:val="000000" w:themeColor="text1"/>
          <w:sz w:val="24"/>
          <w:lang w:val="en-US" w:eastAsia="ko-KR"/>
        </w:rPr>
      </w:pPr>
      <w:r w:rsidRPr="004A5127">
        <w:rPr>
          <w:rFonts w:ascii="Arial" w:hAnsi="Arial"/>
          <w:b/>
          <w:color w:val="000000" w:themeColor="text1"/>
          <w:sz w:val="24"/>
          <w:lang w:val="en-US"/>
        </w:rPr>
        <w:t>Agenda item:</w:t>
      </w:r>
      <w:bookmarkStart w:id="0" w:name="Source"/>
      <w:bookmarkEnd w:id="0"/>
      <w:r w:rsidRPr="004A5127">
        <w:rPr>
          <w:rFonts w:ascii="Arial" w:hAnsi="Arial" w:hint="eastAsia"/>
          <w:b/>
          <w:color w:val="000000" w:themeColor="text1"/>
          <w:sz w:val="24"/>
          <w:lang w:val="en-US" w:eastAsia="ko-KR"/>
        </w:rPr>
        <w:tab/>
      </w:r>
      <w:r w:rsidR="008B6105" w:rsidRPr="004A5127">
        <w:rPr>
          <w:rFonts w:ascii="Arial" w:hAnsi="Arial" w:hint="eastAsia"/>
          <w:b/>
          <w:color w:val="000000" w:themeColor="text1"/>
          <w:sz w:val="24"/>
          <w:lang w:val="en-US" w:eastAsia="ko-KR"/>
        </w:rPr>
        <w:t>8</w:t>
      </w:r>
      <w:r w:rsidR="00CF003E" w:rsidRPr="004A5127">
        <w:rPr>
          <w:rFonts w:ascii="Arial" w:hAnsi="Arial"/>
          <w:b/>
          <w:color w:val="000000" w:themeColor="text1"/>
          <w:sz w:val="24"/>
          <w:lang w:val="en-US" w:eastAsia="ko-KR"/>
        </w:rPr>
        <w:t>.</w:t>
      </w:r>
      <w:r w:rsidR="00177F6A">
        <w:rPr>
          <w:rFonts w:ascii="Arial" w:hAnsi="Arial" w:hint="eastAsia"/>
          <w:b/>
          <w:color w:val="000000" w:themeColor="text1"/>
          <w:sz w:val="24"/>
          <w:lang w:val="en-US" w:eastAsia="ko-KR"/>
        </w:rPr>
        <w:t>19</w:t>
      </w:r>
      <w:r w:rsidR="00F3158E" w:rsidRPr="004A5127">
        <w:rPr>
          <w:rFonts w:ascii="Arial" w:hAnsi="Arial"/>
          <w:b/>
          <w:color w:val="000000" w:themeColor="text1"/>
          <w:sz w:val="24"/>
          <w:lang w:val="en-US" w:eastAsia="ko-KR"/>
        </w:rPr>
        <w:t>.</w:t>
      </w:r>
      <w:r w:rsidR="00177F6A">
        <w:rPr>
          <w:rFonts w:ascii="Arial" w:hAnsi="Arial" w:hint="eastAsia"/>
          <w:b/>
          <w:color w:val="000000" w:themeColor="text1"/>
          <w:sz w:val="24"/>
          <w:lang w:val="en-US" w:eastAsia="ko-KR"/>
        </w:rPr>
        <w:t>2</w:t>
      </w:r>
      <w:r w:rsidR="00CF003E" w:rsidRPr="004A5127">
        <w:rPr>
          <w:rFonts w:ascii="Arial" w:hAnsi="Arial"/>
          <w:b/>
          <w:color w:val="000000" w:themeColor="text1"/>
          <w:sz w:val="24"/>
          <w:lang w:val="en-US" w:eastAsia="ko-KR"/>
        </w:rPr>
        <w:t xml:space="preserve"> (</w:t>
      </w:r>
      <w:r w:rsidR="00F8624F">
        <w:rPr>
          <w:rFonts w:ascii="Arial" w:hAnsi="Arial" w:hint="eastAsia"/>
          <w:b/>
          <w:color w:val="000000" w:themeColor="text1"/>
          <w:sz w:val="24"/>
          <w:lang w:val="en-US" w:eastAsia="ko-KR"/>
        </w:rPr>
        <w:t>TEI19</w:t>
      </w:r>
      <w:r w:rsidR="00177F6A" w:rsidRPr="00177F6A">
        <w:rPr>
          <w:rFonts w:ascii="Arial" w:hAnsi="Arial"/>
          <w:b/>
          <w:color w:val="000000" w:themeColor="text1"/>
          <w:sz w:val="24"/>
          <w:lang w:val="en-US" w:eastAsia="ko-KR"/>
        </w:rPr>
        <w:t>_[MINT_Ph2_EPS]</w:t>
      </w:r>
      <w:r w:rsidR="00CF003E" w:rsidRPr="004A5127">
        <w:rPr>
          <w:rFonts w:ascii="Arial" w:hAnsi="Arial"/>
          <w:b/>
          <w:color w:val="000000" w:themeColor="text1"/>
          <w:sz w:val="24"/>
          <w:lang w:val="en-US" w:eastAsia="ko-KR"/>
        </w:rPr>
        <w:t>)</w:t>
      </w:r>
    </w:p>
    <w:p w14:paraId="0C446D5F" w14:textId="2278AED9" w:rsidR="00536278" w:rsidRPr="004A5127" w:rsidRDefault="00541BFA" w:rsidP="00E33D1F">
      <w:pPr>
        <w:tabs>
          <w:tab w:val="left" w:pos="1985"/>
        </w:tabs>
        <w:ind w:left="2020" w:hangingChars="841" w:hanging="2020"/>
        <w:jc w:val="both"/>
        <w:rPr>
          <w:rFonts w:ascii="Arial" w:hAnsi="Arial" w:hint="eastAsia"/>
          <w:color w:val="000000" w:themeColor="text1"/>
          <w:sz w:val="24"/>
          <w:lang w:val="en-US"/>
        </w:rPr>
      </w:pPr>
      <w:r w:rsidRPr="004A5127">
        <w:rPr>
          <w:rFonts w:ascii="Arial" w:hAnsi="Arial"/>
          <w:b/>
          <w:color w:val="000000" w:themeColor="text1"/>
          <w:sz w:val="24"/>
          <w:lang w:val="en-US"/>
        </w:rPr>
        <w:t>Source:</w:t>
      </w:r>
      <w:r w:rsidRPr="004A5127">
        <w:rPr>
          <w:rFonts w:ascii="Arial" w:hAnsi="Arial" w:hint="eastAsia"/>
          <w:b/>
          <w:color w:val="000000" w:themeColor="text1"/>
          <w:sz w:val="24"/>
          <w:lang w:val="en-US" w:eastAsia="ko-KR"/>
        </w:rPr>
        <w:tab/>
      </w:r>
      <w:r w:rsidRPr="004A5127">
        <w:rPr>
          <w:rFonts w:ascii="Arial" w:hAnsi="Arial" w:hint="eastAsia"/>
          <w:color w:val="000000" w:themeColor="text1"/>
          <w:sz w:val="24"/>
          <w:lang w:val="en-US" w:eastAsia="ko-KR"/>
        </w:rPr>
        <w:t>LG Electronics Inc.</w:t>
      </w:r>
      <w:r w:rsidR="00FC18D2">
        <w:rPr>
          <w:rFonts w:ascii="Arial" w:hAnsi="Arial" w:hint="eastAsia"/>
          <w:color w:val="000000" w:themeColor="text1"/>
          <w:sz w:val="24"/>
          <w:lang w:val="en-US" w:eastAsia="ko-KR"/>
        </w:rPr>
        <w:t>, Nokia</w:t>
      </w:r>
    </w:p>
    <w:p w14:paraId="38247D99" w14:textId="65DA9798" w:rsidR="00536278" w:rsidRPr="004A5127" w:rsidRDefault="00541BFA" w:rsidP="00E33D1F">
      <w:pPr>
        <w:tabs>
          <w:tab w:val="left" w:pos="2216"/>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Title:</w:t>
      </w:r>
      <w:r w:rsidRPr="004A5127">
        <w:rPr>
          <w:rFonts w:ascii="Arial" w:hAnsi="Arial"/>
          <w:color w:val="000000" w:themeColor="text1"/>
          <w:sz w:val="24"/>
          <w:lang w:val="en-US"/>
        </w:rPr>
        <w:t xml:space="preserve"> </w:t>
      </w:r>
      <w:r w:rsidRPr="004A5127">
        <w:rPr>
          <w:rFonts w:ascii="Arial" w:hAnsi="Arial"/>
          <w:color w:val="000000" w:themeColor="text1"/>
          <w:sz w:val="24"/>
          <w:lang w:val="en-US"/>
        </w:rPr>
        <w:tab/>
      </w:r>
      <w:r w:rsidR="00F8624F">
        <w:rPr>
          <w:rFonts w:ascii="Arial" w:hAnsi="Arial" w:hint="eastAsia"/>
          <w:color w:val="000000" w:themeColor="text1"/>
          <w:sz w:val="24"/>
          <w:lang w:eastAsia="ko-KR"/>
        </w:rPr>
        <w:t>Introduction of MINT in EPS</w:t>
      </w:r>
    </w:p>
    <w:p w14:paraId="6AF3373D" w14:textId="77777777" w:rsidR="00536278" w:rsidRPr="004A5127" w:rsidRDefault="00541BFA" w:rsidP="00E33D1F">
      <w:pPr>
        <w:tabs>
          <w:tab w:val="left" w:pos="1985"/>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Document for:</w:t>
      </w:r>
      <w:r w:rsidRPr="004A5127">
        <w:rPr>
          <w:rFonts w:ascii="Arial" w:hAnsi="Arial"/>
          <w:color w:val="000000" w:themeColor="text1"/>
          <w:sz w:val="24"/>
          <w:lang w:val="en-US"/>
        </w:rPr>
        <w:tab/>
      </w:r>
      <w:bookmarkStart w:id="1" w:name="DocumentFor"/>
      <w:bookmarkEnd w:id="1"/>
      <w:r w:rsidRPr="004A5127">
        <w:rPr>
          <w:rFonts w:ascii="Arial" w:hAnsi="Arial"/>
          <w:color w:val="000000" w:themeColor="text1"/>
          <w:sz w:val="24"/>
          <w:lang w:val="en-US" w:eastAsia="ko-KR"/>
        </w:rPr>
        <w:t>Discussion and Decision</w:t>
      </w:r>
    </w:p>
    <w:p w14:paraId="0F9B0524" w14:textId="15C1B3F9" w:rsidR="00536278" w:rsidRDefault="00E503DB" w:rsidP="00E33D1F">
      <w:pPr>
        <w:pStyle w:val="1"/>
        <w:jc w:val="both"/>
        <w:rPr>
          <w:color w:val="000000" w:themeColor="text1"/>
          <w:lang w:eastAsia="ko-KR"/>
        </w:rPr>
      </w:pPr>
      <w:r>
        <w:rPr>
          <w:rFonts w:hint="eastAsia"/>
          <w:color w:val="000000" w:themeColor="text1"/>
          <w:lang w:eastAsia="ko-KR"/>
        </w:rPr>
        <w:t xml:space="preserve">1. </w:t>
      </w:r>
      <w:r w:rsidR="00111C79">
        <w:rPr>
          <w:rFonts w:hint="eastAsia"/>
          <w:color w:val="000000" w:themeColor="text1"/>
          <w:lang w:eastAsia="ko-KR"/>
        </w:rPr>
        <w:t xml:space="preserve">Introduction </w:t>
      </w:r>
    </w:p>
    <w:p w14:paraId="0CBF5C5A" w14:textId="429A39C0" w:rsidR="00111C79" w:rsidRPr="00111C79" w:rsidRDefault="00696225" w:rsidP="00111C79">
      <w:pPr>
        <w:rPr>
          <w:lang w:eastAsia="ko-KR"/>
        </w:rPr>
      </w:pPr>
      <w:r>
        <w:rPr>
          <w:rFonts w:hint="eastAsia"/>
          <w:lang w:eastAsia="ko-KR"/>
        </w:rPr>
        <w:t xml:space="preserve">In this contribution, </w:t>
      </w:r>
      <w:r w:rsidR="00E1609D">
        <w:rPr>
          <w:rFonts w:hint="eastAsia"/>
          <w:lang w:eastAsia="ko-KR"/>
        </w:rPr>
        <w:t xml:space="preserve">we discuss the necessary impacts to support MINT in EPS as requested by CT1 LS[1]. </w:t>
      </w:r>
      <w:r w:rsidR="002E03BD">
        <w:rPr>
          <w:rFonts w:hint="eastAsia"/>
          <w:lang w:eastAsia="ko-KR"/>
        </w:rPr>
        <w:t xml:space="preserve"> </w:t>
      </w:r>
    </w:p>
    <w:p w14:paraId="1F3E9CC2" w14:textId="4C7BFC3A" w:rsidR="00111C79" w:rsidRDefault="00111C79" w:rsidP="00111C79">
      <w:pPr>
        <w:pStyle w:val="1"/>
        <w:jc w:val="both"/>
        <w:rPr>
          <w:color w:val="000000" w:themeColor="text1"/>
          <w:lang w:eastAsia="ko-KR"/>
        </w:rPr>
      </w:pPr>
      <w:r>
        <w:rPr>
          <w:rFonts w:hint="eastAsia"/>
          <w:color w:val="000000" w:themeColor="text1"/>
          <w:lang w:eastAsia="ko-KR"/>
        </w:rPr>
        <w:t xml:space="preserve">2. Discussion  </w:t>
      </w:r>
    </w:p>
    <w:p w14:paraId="58751A29" w14:textId="5CFC5845" w:rsidR="00F8624F" w:rsidRDefault="00F8624F" w:rsidP="00455678">
      <w:pPr>
        <w:jc w:val="both"/>
        <w:rPr>
          <w:color w:val="000000" w:themeColor="text1"/>
          <w:lang w:eastAsia="ko-KR"/>
        </w:rPr>
      </w:pPr>
      <w:r>
        <w:rPr>
          <w:rFonts w:hint="eastAsia"/>
          <w:color w:val="000000" w:themeColor="text1"/>
          <w:lang w:eastAsia="ko-KR"/>
        </w:rPr>
        <w:t>RAN2 receives an LS [</w:t>
      </w:r>
      <w:r w:rsidR="00177F6A">
        <w:rPr>
          <w:rFonts w:hint="eastAsia"/>
          <w:color w:val="000000" w:themeColor="text1"/>
          <w:lang w:eastAsia="ko-KR"/>
        </w:rPr>
        <w:t>1</w:t>
      </w:r>
      <w:r>
        <w:rPr>
          <w:rFonts w:hint="eastAsia"/>
          <w:color w:val="000000" w:themeColor="text1"/>
          <w:lang w:eastAsia="ko-KR"/>
        </w:rPr>
        <w:t xml:space="preserve">] from CT1 to ask RAN2 to work on support of disaster roaming in EPS. MINT was introduced in Rel-17 to support roaming of UEs that are losing </w:t>
      </w:r>
      <w:r>
        <w:rPr>
          <w:color w:val="000000" w:themeColor="text1"/>
          <w:lang w:eastAsia="ko-KR"/>
        </w:rPr>
        <w:t>con</w:t>
      </w:r>
      <w:r>
        <w:rPr>
          <w:rFonts w:hint="eastAsia"/>
          <w:color w:val="000000" w:themeColor="text1"/>
          <w:lang w:eastAsia="ko-KR"/>
        </w:rPr>
        <w:t xml:space="preserve">nectivity in their home PLMNs due to disaster, and the support of MINT in REl-17 is limited to RAN connected to 5GC.   </w:t>
      </w:r>
    </w:p>
    <w:p w14:paraId="4D321ECF" w14:textId="725D32DB" w:rsidR="00455678" w:rsidRDefault="005F2B30" w:rsidP="00455678">
      <w:pPr>
        <w:jc w:val="both"/>
        <w:rPr>
          <w:color w:val="000000" w:themeColor="text1"/>
          <w:lang w:eastAsia="ko-KR"/>
        </w:rPr>
      </w:pPr>
      <w:r>
        <w:rPr>
          <w:rFonts w:hint="eastAsia"/>
          <w:color w:val="000000" w:themeColor="text1"/>
          <w:lang w:eastAsia="ko-KR"/>
        </w:rPr>
        <w:t>According to the LS, RAN2 is tasked to work on the following:</w:t>
      </w:r>
    </w:p>
    <w:p w14:paraId="77BADC25" w14:textId="26D4DED3" w:rsidR="00F8624F" w:rsidRDefault="005F2B30" w:rsidP="00F8624F">
      <w:pPr>
        <w:pStyle w:val="ac"/>
        <w:numPr>
          <w:ilvl w:val="0"/>
          <w:numId w:val="44"/>
        </w:numPr>
        <w:ind w:leftChars="0"/>
        <w:jc w:val="both"/>
        <w:rPr>
          <w:color w:val="000000" w:themeColor="text1"/>
          <w:lang w:eastAsia="ko-KR"/>
        </w:rPr>
      </w:pPr>
      <w:r>
        <w:rPr>
          <w:rFonts w:hint="eastAsia"/>
          <w:color w:val="000000" w:themeColor="text1"/>
          <w:lang w:eastAsia="ko-KR"/>
        </w:rPr>
        <w:t xml:space="preserve">TASK#1: </w:t>
      </w:r>
      <w:r w:rsidR="00F8624F">
        <w:rPr>
          <w:rFonts w:hint="eastAsia"/>
          <w:color w:val="000000" w:themeColor="text1"/>
          <w:lang w:eastAsia="ko-KR"/>
        </w:rPr>
        <w:t>E-UTRAN connected to EPC also broadcasts disaster broadcast information included in SIB30</w:t>
      </w:r>
    </w:p>
    <w:p w14:paraId="5E7BB596" w14:textId="77777777" w:rsidR="00F8624F" w:rsidRPr="001338A5" w:rsidRDefault="00F8624F" w:rsidP="00F8624F">
      <w:pPr>
        <w:pStyle w:val="B1"/>
        <w:numPr>
          <w:ilvl w:val="1"/>
          <w:numId w:val="44"/>
        </w:numPr>
        <w:rPr>
          <w:lang w:eastAsia="ko-KR"/>
        </w:rPr>
      </w:pPr>
      <w:r w:rsidRPr="001338A5">
        <w:t>a)</w:t>
      </w:r>
      <w:r w:rsidRPr="001338A5">
        <w:tab/>
        <w:t>disaster related indication;</w:t>
      </w:r>
      <w:r w:rsidRPr="001338A5">
        <w:rPr>
          <w:rFonts w:hint="eastAsia"/>
          <w:lang w:eastAsia="ko-KR"/>
        </w:rPr>
        <w:t xml:space="preserve"> or</w:t>
      </w:r>
    </w:p>
    <w:p w14:paraId="4AF21721" w14:textId="77777777" w:rsidR="00F8624F" w:rsidRPr="001338A5" w:rsidRDefault="00F8624F" w:rsidP="00F8624F">
      <w:pPr>
        <w:pStyle w:val="B1"/>
        <w:numPr>
          <w:ilvl w:val="1"/>
          <w:numId w:val="44"/>
        </w:numPr>
        <w:rPr>
          <w:lang w:eastAsia="ko-KR"/>
        </w:rPr>
      </w:pPr>
      <w:r w:rsidRPr="001338A5">
        <w:t>b)</w:t>
      </w:r>
      <w:r w:rsidRPr="001338A5">
        <w:tab/>
        <w:t xml:space="preserve">"list of one or more PLMN(s) with disaster condition for which disaster roaming is offered by the available PLMN" where each PLMN with disaster condition is identified by its PLMN ID. The list will need to be able to hold at least the same amount of PLMN IDs as number of PLMNs which can share an </w:t>
      </w:r>
      <w:r w:rsidRPr="001338A5">
        <w:rPr>
          <w:rFonts w:hint="eastAsia"/>
          <w:lang w:eastAsia="ko-KR"/>
        </w:rPr>
        <w:t>E-UTRAN</w:t>
      </w:r>
      <w:r w:rsidRPr="001338A5">
        <w:t xml:space="preserve"> cell</w:t>
      </w:r>
      <w:r w:rsidRPr="001338A5">
        <w:rPr>
          <w:rFonts w:hint="eastAsia"/>
          <w:lang w:eastAsia="ko-KR"/>
        </w:rPr>
        <w:t>.</w:t>
      </w:r>
    </w:p>
    <w:p w14:paraId="3A880DC5" w14:textId="204CA0FB" w:rsidR="00F8624F" w:rsidRPr="005F2B30" w:rsidRDefault="005F2B30" w:rsidP="00220AE9">
      <w:pPr>
        <w:pStyle w:val="ac"/>
        <w:numPr>
          <w:ilvl w:val="0"/>
          <w:numId w:val="44"/>
        </w:numPr>
        <w:ind w:leftChars="0"/>
        <w:jc w:val="both"/>
        <w:rPr>
          <w:color w:val="000000" w:themeColor="text1"/>
          <w:lang w:eastAsia="ko-KR"/>
        </w:rPr>
      </w:pPr>
      <w:r>
        <w:rPr>
          <w:rFonts w:hint="eastAsia"/>
          <w:color w:val="000000" w:themeColor="text1"/>
          <w:lang w:eastAsia="ko-KR"/>
        </w:rPr>
        <w:t xml:space="preserve">TASK#2: </w:t>
      </w:r>
      <w:r w:rsidR="00F8624F" w:rsidRPr="005F2B30">
        <w:rPr>
          <w:rFonts w:hint="eastAsia"/>
          <w:color w:val="000000" w:themeColor="text1"/>
          <w:lang w:eastAsia="ko-KR"/>
        </w:rPr>
        <w:t xml:space="preserve">E-UTRAN broadcasts </w:t>
      </w:r>
      <w:r w:rsidR="00F8624F" w:rsidRPr="00BD6F9A">
        <w:rPr>
          <w:lang w:eastAsia="ko-KR"/>
        </w:rPr>
        <w:t>access-barring parameters for access barring for disaster roaming services.</w:t>
      </w:r>
    </w:p>
    <w:p w14:paraId="25CEF8CD" w14:textId="761CFB15" w:rsidR="005F2B30" w:rsidRPr="005F2B30" w:rsidRDefault="0070785F" w:rsidP="0070785F">
      <w:pPr>
        <w:pStyle w:val="2"/>
      </w:pPr>
      <w:r>
        <w:rPr>
          <w:rFonts w:hint="eastAsia"/>
        </w:rPr>
        <w:t>2.1 D</w:t>
      </w:r>
      <w:r w:rsidRPr="00B44BD2">
        <w:rPr>
          <w:rFonts w:hint="eastAsia"/>
        </w:rPr>
        <w:t>isaster broadcast information</w:t>
      </w:r>
    </w:p>
    <w:p w14:paraId="6E57C521" w14:textId="77777777" w:rsidR="005F2B30" w:rsidRPr="00B44BD2" w:rsidRDefault="005F2B30" w:rsidP="005F2B30">
      <w:pPr>
        <w:jc w:val="both"/>
        <w:rPr>
          <w:b/>
          <w:bCs/>
          <w:color w:val="000000" w:themeColor="text1"/>
          <w:u w:val="single"/>
          <w:lang w:eastAsia="ko-KR"/>
        </w:rPr>
      </w:pPr>
      <w:r w:rsidRPr="00B44BD2">
        <w:rPr>
          <w:rFonts w:hint="eastAsia"/>
          <w:b/>
          <w:bCs/>
          <w:color w:val="000000" w:themeColor="text1"/>
          <w:u w:val="single"/>
          <w:lang w:eastAsia="ko-KR"/>
        </w:rPr>
        <w:t>TASK#1: E-UTRAN connected to EPC also broadcasts disaster broadcast information included in SIB30</w:t>
      </w:r>
    </w:p>
    <w:p w14:paraId="316BBC20" w14:textId="4F1D5A34" w:rsidR="00F8624F" w:rsidRDefault="005F2B30" w:rsidP="00F8624F">
      <w:pPr>
        <w:jc w:val="both"/>
        <w:rPr>
          <w:color w:val="000000" w:themeColor="text1"/>
          <w:lang w:eastAsia="ko-KR"/>
        </w:rPr>
      </w:pPr>
      <w:r>
        <w:rPr>
          <w:rFonts w:hint="eastAsia"/>
          <w:color w:val="000000" w:themeColor="text1"/>
          <w:lang w:eastAsia="ko-KR"/>
        </w:rPr>
        <w:t>There are two options to implement TASK#1</w:t>
      </w:r>
    </w:p>
    <w:p w14:paraId="700E2628" w14:textId="6D349494" w:rsidR="005F2B30" w:rsidRDefault="005F2B30" w:rsidP="005F2B30">
      <w:pPr>
        <w:pStyle w:val="ac"/>
        <w:numPr>
          <w:ilvl w:val="0"/>
          <w:numId w:val="44"/>
        </w:numPr>
        <w:ind w:leftChars="0"/>
        <w:jc w:val="both"/>
        <w:rPr>
          <w:color w:val="000000" w:themeColor="text1"/>
          <w:lang w:eastAsia="ko-KR"/>
        </w:rPr>
      </w:pPr>
      <w:r>
        <w:rPr>
          <w:color w:val="000000" w:themeColor="text1"/>
          <w:lang w:eastAsia="ko-KR"/>
        </w:rPr>
        <w:t>O</w:t>
      </w:r>
      <w:r>
        <w:rPr>
          <w:rFonts w:hint="eastAsia"/>
          <w:color w:val="000000" w:themeColor="text1"/>
          <w:lang w:eastAsia="ko-KR"/>
        </w:rPr>
        <w:t xml:space="preserve">ption1: Within existing SIB30, introduce new </w:t>
      </w:r>
      <w:r>
        <w:rPr>
          <w:color w:val="000000" w:themeColor="text1"/>
          <w:lang w:eastAsia="ko-KR"/>
        </w:rPr>
        <w:t>fields</w:t>
      </w:r>
      <w:r>
        <w:rPr>
          <w:rFonts w:hint="eastAsia"/>
          <w:color w:val="000000" w:themeColor="text1"/>
          <w:lang w:eastAsia="ko-KR"/>
        </w:rPr>
        <w:t xml:space="preserve"> </w:t>
      </w:r>
      <w:r>
        <w:rPr>
          <w:color w:val="000000" w:themeColor="text1"/>
          <w:lang w:eastAsia="ko-KR"/>
        </w:rPr>
        <w:t>corresponding</w:t>
      </w:r>
      <w:r>
        <w:rPr>
          <w:rFonts w:hint="eastAsia"/>
          <w:color w:val="000000" w:themeColor="text1"/>
          <w:lang w:eastAsia="ko-KR"/>
        </w:rPr>
        <w:t xml:space="preserve"> to the disaster broadcast information related to MINT in EPS </w:t>
      </w:r>
    </w:p>
    <w:p w14:paraId="285C49A3" w14:textId="148E1097" w:rsidR="005F2B30" w:rsidRDefault="005F2B30" w:rsidP="005F2B30">
      <w:pPr>
        <w:pStyle w:val="ac"/>
        <w:numPr>
          <w:ilvl w:val="0"/>
          <w:numId w:val="44"/>
        </w:numPr>
        <w:ind w:leftChars="0"/>
        <w:jc w:val="both"/>
        <w:rPr>
          <w:color w:val="000000" w:themeColor="text1"/>
          <w:lang w:eastAsia="ko-KR"/>
        </w:rPr>
      </w:pPr>
      <w:r>
        <w:rPr>
          <w:rFonts w:hint="eastAsia"/>
          <w:color w:val="000000" w:themeColor="text1"/>
          <w:lang w:eastAsia="ko-KR"/>
        </w:rPr>
        <w:t xml:space="preserve">Option2: Introduce a new SIB to include new </w:t>
      </w:r>
      <w:r>
        <w:rPr>
          <w:color w:val="000000" w:themeColor="text1"/>
          <w:lang w:eastAsia="ko-KR"/>
        </w:rPr>
        <w:t>fields</w:t>
      </w:r>
      <w:r>
        <w:rPr>
          <w:rFonts w:hint="eastAsia"/>
          <w:color w:val="000000" w:themeColor="text1"/>
          <w:lang w:eastAsia="ko-KR"/>
        </w:rPr>
        <w:t xml:space="preserve"> </w:t>
      </w:r>
      <w:r>
        <w:rPr>
          <w:color w:val="000000" w:themeColor="text1"/>
          <w:lang w:eastAsia="ko-KR"/>
        </w:rPr>
        <w:t>corresponding</w:t>
      </w:r>
      <w:r>
        <w:rPr>
          <w:rFonts w:hint="eastAsia"/>
          <w:color w:val="000000" w:themeColor="text1"/>
          <w:lang w:eastAsia="ko-KR"/>
        </w:rPr>
        <w:t xml:space="preserve"> to the disaster broadcast information related to MINT in EPS</w:t>
      </w:r>
    </w:p>
    <w:p w14:paraId="2E6AB864" w14:textId="2CEEAC2C" w:rsidR="005F2B30" w:rsidRDefault="005F2B30" w:rsidP="005F2B30">
      <w:pPr>
        <w:jc w:val="both"/>
        <w:rPr>
          <w:color w:val="000000" w:themeColor="text1"/>
          <w:lang w:eastAsia="ko-KR"/>
        </w:rPr>
      </w:pPr>
      <w:r>
        <w:rPr>
          <w:rFonts w:hint="eastAsia"/>
          <w:color w:val="000000" w:themeColor="text1"/>
          <w:lang w:eastAsia="ko-KR"/>
        </w:rPr>
        <w:t xml:space="preserve">It is clear that option1 has less impact to 36331 and </w:t>
      </w:r>
      <w:r>
        <w:rPr>
          <w:color w:val="000000" w:themeColor="text1"/>
          <w:lang w:eastAsia="ko-KR"/>
        </w:rPr>
        <w:t>fulfils</w:t>
      </w:r>
      <w:r>
        <w:rPr>
          <w:rFonts w:hint="eastAsia"/>
          <w:color w:val="000000" w:themeColor="text1"/>
          <w:lang w:eastAsia="ko-KR"/>
        </w:rPr>
        <w:t xml:space="preserve"> the requirement CT1 has asked. So, option1 is preferred.</w:t>
      </w:r>
    </w:p>
    <w:p w14:paraId="20169ADC" w14:textId="4AB575A7" w:rsidR="005F2B30" w:rsidRDefault="005F2B30" w:rsidP="005F2B30">
      <w:pPr>
        <w:jc w:val="both"/>
        <w:rPr>
          <w:b/>
          <w:bCs/>
          <w:color w:val="000000" w:themeColor="text1"/>
          <w:lang w:eastAsia="ko-KR"/>
        </w:rPr>
      </w:pPr>
      <w:r w:rsidRPr="005F2B30">
        <w:rPr>
          <w:rFonts w:hint="eastAsia"/>
          <w:b/>
          <w:bCs/>
          <w:color w:val="000000" w:themeColor="text1"/>
          <w:lang w:eastAsia="ko-KR"/>
        </w:rPr>
        <w:t xml:space="preserve">Proposal1: Introduce disaster broadcast information fields for MINT in EPS in existing SIB30. </w:t>
      </w:r>
    </w:p>
    <w:p w14:paraId="3A64DA79" w14:textId="46210D61" w:rsidR="0070785F" w:rsidRPr="005F2B30" w:rsidRDefault="0070785F" w:rsidP="0070785F">
      <w:pPr>
        <w:pStyle w:val="2"/>
      </w:pPr>
      <w:r>
        <w:rPr>
          <w:rFonts w:hint="eastAsia"/>
        </w:rPr>
        <w:lastRenderedPageBreak/>
        <w:t>2.2 Access control for disaster roaming</w:t>
      </w:r>
    </w:p>
    <w:p w14:paraId="3C777313" w14:textId="77777777" w:rsidR="005F2B30" w:rsidRPr="00B44BD2" w:rsidRDefault="005F2B30" w:rsidP="005F2B30">
      <w:pPr>
        <w:jc w:val="both"/>
        <w:rPr>
          <w:b/>
          <w:bCs/>
          <w:color w:val="000000" w:themeColor="text1"/>
          <w:u w:val="single"/>
          <w:lang w:eastAsia="ko-KR"/>
        </w:rPr>
      </w:pPr>
      <w:r w:rsidRPr="00B44BD2">
        <w:rPr>
          <w:rFonts w:hint="eastAsia"/>
          <w:b/>
          <w:bCs/>
          <w:color w:val="000000" w:themeColor="text1"/>
          <w:u w:val="single"/>
          <w:lang w:eastAsia="ko-KR"/>
        </w:rPr>
        <w:t xml:space="preserve">TASK#2: E-UTRAN broadcasts </w:t>
      </w:r>
      <w:r w:rsidRPr="00B44BD2">
        <w:rPr>
          <w:b/>
          <w:bCs/>
          <w:u w:val="single"/>
          <w:lang w:eastAsia="ko-KR"/>
        </w:rPr>
        <w:t>access-barring parameters for access barring for disaster roaming services.</w:t>
      </w:r>
    </w:p>
    <w:p w14:paraId="1BD3BBB6" w14:textId="3727BB42" w:rsidR="0097112D" w:rsidRDefault="005F2B30" w:rsidP="008D5805">
      <w:pPr>
        <w:jc w:val="both"/>
        <w:rPr>
          <w:color w:val="000000" w:themeColor="text1"/>
          <w:lang w:eastAsia="ko-KR"/>
        </w:rPr>
      </w:pPr>
      <w:r>
        <w:rPr>
          <w:rFonts w:hint="eastAsia"/>
          <w:color w:val="000000" w:themeColor="text1"/>
          <w:lang w:eastAsia="ko-KR"/>
        </w:rPr>
        <w:t>In EPS in 5GS, access barring is performed as part of Unified Access Control (UAV). Access Identity 3 (AI3)</w:t>
      </w:r>
      <w:r w:rsidR="0097112D">
        <w:rPr>
          <w:rFonts w:hint="eastAsia"/>
          <w:color w:val="000000" w:themeColor="text1"/>
          <w:lang w:eastAsia="ko-KR"/>
        </w:rPr>
        <w:t xml:space="preserve"> and </w:t>
      </w:r>
      <w:r w:rsidR="0097112D">
        <w:rPr>
          <w:color w:val="000000" w:themeColor="text1"/>
          <w:lang w:eastAsia="ko-KR"/>
        </w:rPr>
        <w:t>corresponding</w:t>
      </w:r>
      <w:r w:rsidR="0097112D">
        <w:rPr>
          <w:rFonts w:hint="eastAsia"/>
          <w:color w:val="000000" w:themeColor="text1"/>
          <w:lang w:eastAsia="ko-KR"/>
        </w:rPr>
        <w:t xml:space="preserve"> access barring parameters were</w:t>
      </w:r>
      <w:r>
        <w:rPr>
          <w:rFonts w:hint="eastAsia"/>
          <w:color w:val="000000" w:themeColor="text1"/>
          <w:lang w:eastAsia="ko-KR"/>
        </w:rPr>
        <w:t xml:space="preserve"> introduced to support access barring for disaster roaming</w:t>
      </w:r>
      <w:r w:rsidR="0097112D">
        <w:rPr>
          <w:rFonts w:hint="eastAsia"/>
          <w:color w:val="000000" w:themeColor="text1"/>
          <w:lang w:eastAsia="ko-KR"/>
        </w:rPr>
        <w:t xml:space="preserve">. For access attempts subject to disaster roaming, NAS indicates AI3 to AS so that </w:t>
      </w:r>
      <w:r w:rsidR="0097112D">
        <w:rPr>
          <w:color w:val="000000" w:themeColor="text1"/>
          <w:lang w:eastAsia="ko-KR"/>
        </w:rPr>
        <w:t>the</w:t>
      </w:r>
      <w:r w:rsidR="0097112D">
        <w:rPr>
          <w:rFonts w:hint="eastAsia"/>
          <w:color w:val="000000" w:themeColor="text1"/>
          <w:lang w:eastAsia="ko-KR"/>
        </w:rPr>
        <w:t xml:space="preserve"> access attempt is performing UAC checking with AI3 access barring parameters.</w:t>
      </w:r>
      <w:r w:rsidR="00A50246">
        <w:rPr>
          <w:rFonts w:hint="eastAsia"/>
          <w:color w:val="000000" w:themeColor="text1"/>
          <w:lang w:eastAsia="ko-KR"/>
        </w:rPr>
        <w:t xml:space="preserve"> Note that for access attempt with AI3, access barring check </w:t>
      </w:r>
      <w:r w:rsidR="00A50246">
        <w:rPr>
          <w:color w:val="000000" w:themeColor="text1"/>
          <w:lang w:eastAsia="ko-KR"/>
        </w:rPr>
        <w:t>related</w:t>
      </w:r>
      <w:r w:rsidR="00A50246">
        <w:rPr>
          <w:rFonts w:hint="eastAsia"/>
          <w:color w:val="000000" w:themeColor="text1"/>
          <w:lang w:eastAsia="ko-KR"/>
        </w:rPr>
        <w:t xml:space="preserve"> to access categories is not applied. That is, if randomly drawn number is lower than access control threshold </w:t>
      </w:r>
      <w:r w:rsidR="00A50246">
        <w:rPr>
          <w:color w:val="000000" w:themeColor="text1"/>
          <w:lang w:eastAsia="ko-KR"/>
        </w:rPr>
        <w:t>corresponding</w:t>
      </w:r>
      <w:r w:rsidR="00A50246">
        <w:rPr>
          <w:rFonts w:hint="eastAsia"/>
          <w:color w:val="000000" w:themeColor="text1"/>
          <w:lang w:eastAsia="ko-KR"/>
        </w:rPr>
        <w:t xml:space="preserve"> to AI3, the access is allowed, and barred otherwise.</w:t>
      </w:r>
    </w:p>
    <w:p w14:paraId="2D2FF831" w14:textId="7442562C" w:rsidR="0097112D" w:rsidRDefault="0097112D" w:rsidP="008D5805">
      <w:pPr>
        <w:jc w:val="both"/>
        <w:rPr>
          <w:color w:val="000000" w:themeColor="text1"/>
          <w:lang w:eastAsia="ko-KR"/>
        </w:rPr>
      </w:pPr>
      <w:r>
        <w:rPr>
          <w:rFonts w:hint="eastAsia"/>
          <w:color w:val="000000" w:themeColor="text1"/>
          <w:lang w:eastAsia="ko-KR"/>
        </w:rPr>
        <w:t xml:space="preserve">In E-UTRAN connected to EPC, since UAC is not applicable, a different mechanism from UAC with AI3 </w:t>
      </w:r>
      <w:r>
        <w:rPr>
          <w:color w:val="000000" w:themeColor="text1"/>
          <w:lang w:eastAsia="ko-KR"/>
        </w:rPr>
        <w:t>should</w:t>
      </w:r>
      <w:r>
        <w:rPr>
          <w:rFonts w:hint="eastAsia"/>
          <w:color w:val="000000" w:themeColor="text1"/>
          <w:lang w:eastAsia="ko-KR"/>
        </w:rPr>
        <w:t xml:space="preserve"> be applied to access barring for disaster roaming in EPS. </w:t>
      </w:r>
    </w:p>
    <w:p w14:paraId="3A0B82C0" w14:textId="0C2D4F18" w:rsidR="00A50246" w:rsidRPr="00B44BD2" w:rsidRDefault="00A50246" w:rsidP="00A50246">
      <w:pPr>
        <w:jc w:val="both"/>
        <w:rPr>
          <w:b/>
          <w:bCs/>
          <w:color w:val="000000" w:themeColor="text1"/>
          <w:lang w:eastAsia="ko-KR"/>
        </w:rPr>
      </w:pPr>
      <w:r w:rsidRPr="00B44BD2">
        <w:rPr>
          <w:rFonts w:hint="eastAsia"/>
          <w:b/>
          <w:bCs/>
          <w:color w:val="000000" w:themeColor="text1"/>
          <w:lang w:eastAsia="ko-KR"/>
        </w:rPr>
        <w:t xml:space="preserve">Approach1) Introduce </w:t>
      </w:r>
      <w:r w:rsidR="00F8743C">
        <w:rPr>
          <w:rFonts w:hint="eastAsia"/>
          <w:b/>
          <w:bCs/>
          <w:color w:val="000000" w:themeColor="text1"/>
          <w:lang w:eastAsia="ko-KR"/>
        </w:rPr>
        <w:t xml:space="preserve">a separate </w:t>
      </w:r>
      <w:r w:rsidRPr="00B44BD2">
        <w:rPr>
          <w:rFonts w:hint="eastAsia"/>
          <w:b/>
          <w:bCs/>
          <w:color w:val="000000" w:themeColor="text1"/>
          <w:lang w:eastAsia="ko-KR"/>
        </w:rPr>
        <w:t>disaster roaming access barring for disaster roaming in EPS.</w:t>
      </w:r>
      <w:r w:rsidR="00C4052F">
        <w:rPr>
          <w:rFonts w:hint="eastAsia"/>
          <w:b/>
          <w:bCs/>
          <w:color w:val="000000" w:themeColor="text1"/>
          <w:lang w:eastAsia="ko-KR"/>
        </w:rPr>
        <w:t xml:space="preserve"> Access attempt indicated as disaster roaming in EPS by upper layers </w:t>
      </w:r>
      <w:r w:rsidR="00A62FF4">
        <w:rPr>
          <w:rFonts w:hint="eastAsia"/>
          <w:b/>
          <w:bCs/>
          <w:color w:val="000000" w:themeColor="text1"/>
          <w:lang w:eastAsia="ko-KR"/>
        </w:rPr>
        <w:t xml:space="preserve">only </w:t>
      </w:r>
      <w:r w:rsidR="00C4052F">
        <w:rPr>
          <w:rFonts w:hint="eastAsia"/>
          <w:b/>
          <w:bCs/>
          <w:color w:val="000000" w:themeColor="text1"/>
          <w:lang w:eastAsia="ko-KR"/>
        </w:rPr>
        <w:t xml:space="preserve">applies </w:t>
      </w:r>
      <w:r w:rsidR="00A62FF4">
        <w:rPr>
          <w:rFonts w:hint="eastAsia"/>
          <w:b/>
          <w:bCs/>
          <w:color w:val="000000" w:themeColor="text1"/>
          <w:lang w:eastAsia="ko-KR"/>
        </w:rPr>
        <w:t xml:space="preserve">the disaster roaming access barring check but not </w:t>
      </w:r>
      <w:r w:rsidR="00A62FF4">
        <w:rPr>
          <w:b/>
          <w:bCs/>
          <w:color w:val="000000" w:themeColor="text1"/>
          <w:lang w:eastAsia="ko-KR"/>
        </w:rPr>
        <w:t>others</w:t>
      </w:r>
      <w:r w:rsidR="00A62FF4">
        <w:rPr>
          <w:rFonts w:hint="eastAsia"/>
          <w:b/>
          <w:bCs/>
          <w:color w:val="000000" w:themeColor="text1"/>
          <w:lang w:eastAsia="ko-KR"/>
        </w:rPr>
        <w:t xml:space="preserve"> (other existing access barring control mechanisms).</w:t>
      </w:r>
      <w:r w:rsidR="00C4052F">
        <w:rPr>
          <w:rFonts w:hint="eastAsia"/>
          <w:b/>
          <w:bCs/>
          <w:color w:val="000000" w:themeColor="text1"/>
          <w:lang w:eastAsia="ko-KR"/>
        </w:rPr>
        <w:t xml:space="preserve"> </w:t>
      </w:r>
      <w:r w:rsidRPr="00B44BD2">
        <w:rPr>
          <w:rFonts w:hint="eastAsia"/>
          <w:b/>
          <w:bCs/>
          <w:color w:val="000000" w:themeColor="text1"/>
          <w:lang w:eastAsia="ko-KR"/>
        </w:rPr>
        <w:t xml:space="preserve"> </w:t>
      </w:r>
    </w:p>
    <w:p w14:paraId="68D41BDF" w14:textId="6A16215D" w:rsidR="00B44BD2" w:rsidRDefault="00A50246" w:rsidP="00A50246">
      <w:pPr>
        <w:jc w:val="both"/>
        <w:rPr>
          <w:color w:val="000000" w:themeColor="text1"/>
          <w:lang w:eastAsia="ko-KR"/>
        </w:rPr>
      </w:pPr>
      <w:r>
        <w:rPr>
          <w:rFonts w:hint="eastAsia"/>
          <w:color w:val="000000" w:themeColor="text1"/>
          <w:lang w:eastAsia="ko-KR"/>
        </w:rPr>
        <w:t xml:space="preserve">In this approach, </w:t>
      </w:r>
      <w:r w:rsidR="00F8743C">
        <w:rPr>
          <w:rFonts w:hint="eastAsia"/>
          <w:color w:val="000000" w:themeColor="text1"/>
          <w:lang w:eastAsia="ko-KR"/>
        </w:rPr>
        <w:t xml:space="preserve">a </w:t>
      </w:r>
      <w:r>
        <w:rPr>
          <w:rFonts w:hint="eastAsia"/>
          <w:color w:val="000000" w:themeColor="text1"/>
          <w:lang w:eastAsia="ko-KR"/>
        </w:rPr>
        <w:t>separate access barring parameters for disaster roaming in EPS</w:t>
      </w:r>
      <w:r w:rsidR="00B44BD2">
        <w:rPr>
          <w:rFonts w:hint="eastAsia"/>
          <w:color w:val="000000" w:themeColor="text1"/>
          <w:lang w:eastAsia="ko-KR"/>
        </w:rPr>
        <w:t xml:space="preserve"> are introduced in SIB2</w:t>
      </w:r>
      <w:r>
        <w:rPr>
          <w:rFonts w:hint="eastAsia"/>
          <w:color w:val="000000" w:themeColor="text1"/>
          <w:lang w:eastAsia="ko-KR"/>
        </w:rPr>
        <w:t>. Then, for any access attempt indicated as disaster roaming in EPS</w:t>
      </w:r>
      <w:r w:rsidR="00B44BD2">
        <w:rPr>
          <w:rFonts w:hint="eastAsia"/>
          <w:color w:val="000000" w:themeColor="text1"/>
          <w:lang w:eastAsia="ko-KR"/>
        </w:rPr>
        <w:t xml:space="preserve"> by upper layers, the separate access barring parameters apply for access barring check. </w:t>
      </w:r>
    </w:p>
    <w:p w14:paraId="6588AFE3" w14:textId="52EADC2A" w:rsidR="00A50246" w:rsidRDefault="00B44BD2" w:rsidP="00A50246">
      <w:pPr>
        <w:jc w:val="both"/>
        <w:rPr>
          <w:color w:val="000000" w:themeColor="text1"/>
          <w:lang w:eastAsia="ko-KR"/>
        </w:rPr>
      </w:pPr>
      <w:r>
        <w:rPr>
          <w:rFonts w:hint="eastAsia"/>
          <w:color w:val="000000" w:themeColor="text1"/>
          <w:lang w:eastAsia="ko-KR"/>
        </w:rPr>
        <w:t>In our view, the approach1 is straightforward and in line with CT1 intention for support of MINT in EPS. We also think this is more similar to access barring with AI3 in MINT in 5GS, where access barring with AI3 is completely de-coupled with access barring with others</w:t>
      </w:r>
      <w:r w:rsidR="00A50246">
        <w:rPr>
          <w:rFonts w:hint="eastAsia"/>
          <w:color w:val="000000" w:themeColor="text1"/>
          <w:lang w:eastAsia="ko-KR"/>
        </w:rPr>
        <w:t xml:space="preserve">  </w:t>
      </w:r>
    </w:p>
    <w:p w14:paraId="71CDE8B8" w14:textId="0A414079" w:rsidR="00A50246" w:rsidRPr="00B44BD2" w:rsidRDefault="00A50246" w:rsidP="008D5805">
      <w:pPr>
        <w:jc w:val="both"/>
        <w:rPr>
          <w:b/>
          <w:bCs/>
          <w:color w:val="000000" w:themeColor="text1"/>
          <w:lang w:eastAsia="ko-KR"/>
        </w:rPr>
      </w:pPr>
      <w:r w:rsidRPr="00B44BD2">
        <w:rPr>
          <w:rFonts w:hint="eastAsia"/>
          <w:b/>
          <w:bCs/>
          <w:color w:val="000000" w:themeColor="text1"/>
          <w:lang w:eastAsia="ko-KR"/>
        </w:rPr>
        <w:t>Approach2) Apply existing LTE access control mechanism(s) to disaster roaming in EPS</w:t>
      </w:r>
    </w:p>
    <w:p w14:paraId="47E5B5BF" w14:textId="0A406219" w:rsidR="00A50246" w:rsidRDefault="0097112D" w:rsidP="00C4052F">
      <w:pPr>
        <w:jc w:val="both"/>
        <w:rPr>
          <w:color w:val="000000" w:themeColor="text1"/>
          <w:lang w:eastAsia="ko-KR"/>
        </w:rPr>
      </w:pPr>
      <w:r>
        <w:rPr>
          <w:rFonts w:hint="eastAsia"/>
          <w:color w:val="000000" w:themeColor="text1"/>
          <w:lang w:eastAsia="ko-KR"/>
        </w:rPr>
        <w:t xml:space="preserve">In LTE, there are separate access barring mechanisms introduced across several </w:t>
      </w:r>
      <w:r>
        <w:rPr>
          <w:color w:val="000000" w:themeColor="text1"/>
          <w:lang w:eastAsia="ko-KR"/>
        </w:rPr>
        <w:t>release</w:t>
      </w:r>
      <w:r>
        <w:rPr>
          <w:rFonts w:hint="eastAsia"/>
          <w:color w:val="000000" w:themeColor="text1"/>
          <w:lang w:eastAsia="ko-KR"/>
        </w:rPr>
        <w:t xml:space="preserve">s, </w:t>
      </w:r>
      <w:r>
        <w:rPr>
          <w:color w:val="000000" w:themeColor="text1"/>
          <w:lang w:eastAsia="ko-KR"/>
        </w:rPr>
        <w:t>su</w:t>
      </w:r>
      <w:r>
        <w:rPr>
          <w:rFonts w:hint="eastAsia"/>
          <w:color w:val="000000" w:themeColor="text1"/>
          <w:lang w:eastAsia="ko-KR"/>
        </w:rPr>
        <w:t xml:space="preserve">ch as normal access class barring (ACB), ACB for emergency call/MO </w:t>
      </w:r>
      <w:proofErr w:type="spellStart"/>
      <w:r>
        <w:rPr>
          <w:rFonts w:hint="eastAsia"/>
          <w:color w:val="000000" w:themeColor="text1"/>
          <w:lang w:eastAsia="ko-KR"/>
        </w:rPr>
        <w:t>signaling</w:t>
      </w:r>
      <w:proofErr w:type="spellEnd"/>
      <w:r>
        <w:rPr>
          <w:rFonts w:hint="eastAsia"/>
          <w:color w:val="000000" w:themeColor="text1"/>
          <w:lang w:eastAsia="ko-KR"/>
        </w:rPr>
        <w:t xml:space="preserve">/MO data, barring skipping for MMTEL video/voice, barring skipping SMS, ACB for CSFB, </w:t>
      </w:r>
      <w:r>
        <w:t xml:space="preserve">Application specific Congestion control for Data Communication </w:t>
      </w:r>
      <w:r>
        <w:rPr>
          <w:rFonts w:hint="eastAsia"/>
          <w:lang w:eastAsia="ko-KR"/>
        </w:rPr>
        <w:t xml:space="preserve">(ACDC) </w:t>
      </w:r>
      <w:r>
        <w:rPr>
          <w:rFonts w:hint="eastAsia"/>
          <w:color w:val="000000" w:themeColor="text1"/>
          <w:lang w:eastAsia="ko-KR"/>
        </w:rPr>
        <w:t>barring.</w:t>
      </w:r>
      <w:r w:rsidR="00A50246">
        <w:rPr>
          <w:rFonts w:hint="eastAsia"/>
          <w:color w:val="000000" w:themeColor="text1"/>
          <w:lang w:eastAsia="ko-KR"/>
        </w:rPr>
        <w:t xml:space="preserve"> If we attempt to apply existing access barring mechanism(s) to disaster roaming in EPS, </w:t>
      </w:r>
      <w:r w:rsidR="00C4052F">
        <w:rPr>
          <w:rFonts w:hint="eastAsia"/>
          <w:color w:val="000000" w:themeColor="text1"/>
          <w:lang w:eastAsia="ko-KR"/>
        </w:rPr>
        <w:t xml:space="preserve">we may </w:t>
      </w:r>
      <w:r w:rsidR="00C4052F">
        <w:rPr>
          <w:color w:val="000000" w:themeColor="text1"/>
          <w:lang w:eastAsia="ko-KR"/>
        </w:rPr>
        <w:t>consider</w:t>
      </w:r>
      <w:r w:rsidR="00C4052F">
        <w:rPr>
          <w:rFonts w:hint="eastAsia"/>
          <w:color w:val="000000" w:themeColor="text1"/>
          <w:lang w:eastAsia="ko-KR"/>
        </w:rPr>
        <w:t xml:space="preserve"> to applying </w:t>
      </w:r>
      <w:r w:rsidR="00A50246">
        <w:rPr>
          <w:rFonts w:hint="eastAsia"/>
          <w:color w:val="000000" w:themeColor="text1"/>
          <w:lang w:eastAsia="ko-KR"/>
        </w:rPr>
        <w:t xml:space="preserve">ACB for MO </w:t>
      </w:r>
      <w:proofErr w:type="spellStart"/>
      <w:r w:rsidR="00A50246">
        <w:rPr>
          <w:rFonts w:hint="eastAsia"/>
          <w:color w:val="000000" w:themeColor="text1"/>
          <w:lang w:eastAsia="ko-KR"/>
        </w:rPr>
        <w:t>signaling</w:t>
      </w:r>
      <w:proofErr w:type="spellEnd"/>
      <w:r w:rsidR="00C4052F">
        <w:rPr>
          <w:rFonts w:hint="eastAsia"/>
          <w:color w:val="000000" w:themeColor="text1"/>
          <w:lang w:eastAsia="ko-KR"/>
        </w:rPr>
        <w:t xml:space="preserve">, where we still need to introduce separate ACB parameters for MO </w:t>
      </w:r>
      <w:proofErr w:type="spellStart"/>
      <w:r w:rsidR="00C4052F">
        <w:rPr>
          <w:rFonts w:hint="eastAsia"/>
          <w:color w:val="000000" w:themeColor="text1"/>
          <w:lang w:eastAsia="ko-KR"/>
        </w:rPr>
        <w:t>signaling</w:t>
      </w:r>
      <w:proofErr w:type="spellEnd"/>
      <w:r w:rsidR="00C4052F">
        <w:rPr>
          <w:rFonts w:hint="eastAsia"/>
          <w:color w:val="000000" w:themeColor="text1"/>
          <w:lang w:eastAsia="ko-KR"/>
        </w:rPr>
        <w:t xml:space="preserve"> related to disaster roaming, and apply the </w:t>
      </w:r>
      <w:r w:rsidR="00C4052F">
        <w:rPr>
          <w:color w:val="000000" w:themeColor="text1"/>
          <w:lang w:eastAsia="ko-KR"/>
        </w:rPr>
        <w:t>separate</w:t>
      </w:r>
      <w:r w:rsidR="00C4052F">
        <w:rPr>
          <w:rFonts w:hint="eastAsia"/>
          <w:color w:val="000000" w:themeColor="text1"/>
          <w:lang w:eastAsia="ko-KR"/>
        </w:rPr>
        <w:t xml:space="preserve"> ACB parameters for MO </w:t>
      </w:r>
      <w:proofErr w:type="spellStart"/>
      <w:r w:rsidR="00C4052F">
        <w:rPr>
          <w:rFonts w:hint="eastAsia"/>
          <w:color w:val="000000" w:themeColor="text1"/>
          <w:lang w:eastAsia="ko-KR"/>
        </w:rPr>
        <w:t>signaling</w:t>
      </w:r>
      <w:proofErr w:type="spellEnd"/>
      <w:r w:rsidR="00C4052F">
        <w:rPr>
          <w:rFonts w:hint="eastAsia"/>
          <w:color w:val="000000" w:themeColor="text1"/>
          <w:lang w:eastAsia="ko-KR"/>
        </w:rPr>
        <w:t xml:space="preserve"> for disaster roaming access </w:t>
      </w:r>
      <w:r w:rsidR="00C4052F">
        <w:rPr>
          <w:color w:val="000000" w:themeColor="text1"/>
          <w:lang w:eastAsia="ko-KR"/>
        </w:rPr>
        <w:t>attempt</w:t>
      </w:r>
      <w:r w:rsidR="00C4052F">
        <w:rPr>
          <w:rFonts w:hint="eastAsia"/>
          <w:color w:val="000000" w:themeColor="text1"/>
          <w:lang w:eastAsia="ko-KR"/>
        </w:rPr>
        <w:t xml:space="preserve">. </w:t>
      </w:r>
    </w:p>
    <w:p w14:paraId="072B820C" w14:textId="32819680" w:rsidR="00C4052F" w:rsidRDefault="00C4052F" w:rsidP="00C4052F">
      <w:pPr>
        <w:jc w:val="both"/>
        <w:rPr>
          <w:color w:val="000000" w:themeColor="text1"/>
          <w:lang w:eastAsia="ko-KR"/>
        </w:rPr>
      </w:pPr>
      <w:r>
        <w:rPr>
          <w:rFonts w:hint="eastAsia"/>
          <w:color w:val="000000" w:themeColor="text1"/>
          <w:lang w:eastAsia="ko-KR"/>
        </w:rPr>
        <w:t xml:space="preserve">In our view, it is unclear if reusing existing ACB mechanism to disaster roaming access </w:t>
      </w:r>
      <w:r>
        <w:rPr>
          <w:color w:val="000000" w:themeColor="text1"/>
          <w:lang w:eastAsia="ko-KR"/>
        </w:rPr>
        <w:t>attempt</w:t>
      </w:r>
      <w:r>
        <w:rPr>
          <w:rFonts w:hint="eastAsia"/>
          <w:color w:val="000000" w:themeColor="text1"/>
          <w:lang w:eastAsia="ko-KR"/>
        </w:rPr>
        <w:t>s is in line with CT1 intention</w:t>
      </w:r>
      <w:r w:rsidR="00A62FF4">
        <w:rPr>
          <w:rFonts w:hint="eastAsia"/>
          <w:color w:val="000000" w:themeColor="text1"/>
          <w:lang w:eastAsia="ko-KR"/>
        </w:rPr>
        <w:t xml:space="preserve">. This approach implies that disaster roaming access </w:t>
      </w:r>
      <w:r w:rsidR="00A62FF4">
        <w:rPr>
          <w:color w:val="000000" w:themeColor="text1"/>
          <w:lang w:eastAsia="ko-KR"/>
        </w:rPr>
        <w:t>attempt</w:t>
      </w:r>
      <w:r w:rsidR="00A62FF4">
        <w:rPr>
          <w:rFonts w:hint="eastAsia"/>
          <w:color w:val="000000" w:themeColor="text1"/>
          <w:lang w:eastAsia="ko-KR"/>
        </w:rPr>
        <w:t xml:space="preserve"> is always mapped to a certain call type, e.g., MO </w:t>
      </w:r>
      <w:proofErr w:type="spellStart"/>
      <w:r w:rsidR="00A62FF4">
        <w:rPr>
          <w:rFonts w:hint="eastAsia"/>
          <w:color w:val="000000" w:themeColor="text1"/>
          <w:lang w:eastAsia="ko-KR"/>
        </w:rPr>
        <w:t>signaling</w:t>
      </w:r>
      <w:proofErr w:type="spellEnd"/>
      <w:r w:rsidR="00A62FF4">
        <w:rPr>
          <w:rFonts w:hint="eastAsia"/>
          <w:color w:val="000000" w:themeColor="text1"/>
          <w:lang w:eastAsia="ko-KR"/>
        </w:rPr>
        <w:t xml:space="preserve">, if we decide to apply MO </w:t>
      </w:r>
      <w:proofErr w:type="spellStart"/>
      <w:r w:rsidR="00A62FF4">
        <w:rPr>
          <w:rFonts w:hint="eastAsia"/>
          <w:color w:val="000000" w:themeColor="text1"/>
          <w:lang w:eastAsia="ko-KR"/>
        </w:rPr>
        <w:t>signaling</w:t>
      </w:r>
      <w:proofErr w:type="spellEnd"/>
      <w:r w:rsidR="00A62FF4">
        <w:rPr>
          <w:rFonts w:hint="eastAsia"/>
          <w:color w:val="000000" w:themeColor="text1"/>
          <w:lang w:eastAsia="ko-KR"/>
        </w:rPr>
        <w:t xml:space="preserve">. </w:t>
      </w:r>
      <w:r>
        <w:rPr>
          <w:rFonts w:hint="eastAsia"/>
          <w:color w:val="000000" w:themeColor="text1"/>
          <w:lang w:eastAsia="ko-KR"/>
        </w:rPr>
        <w:t>Furthermore, even though we apply existing ACB procedure (</w:t>
      </w:r>
      <w:proofErr w:type="spellStart"/>
      <w:r>
        <w:rPr>
          <w:rFonts w:hint="eastAsia"/>
          <w:color w:val="000000" w:themeColor="text1"/>
          <w:lang w:eastAsia="ko-KR"/>
        </w:rPr>
        <w:t>e.g.,ACB</w:t>
      </w:r>
      <w:proofErr w:type="spellEnd"/>
      <w:r>
        <w:rPr>
          <w:rFonts w:hint="eastAsia"/>
          <w:color w:val="000000" w:themeColor="text1"/>
          <w:lang w:eastAsia="ko-KR"/>
        </w:rPr>
        <w:t xml:space="preserve"> for MO </w:t>
      </w:r>
      <w:proofErr w:type="spellStart"/>
      <w:r>
        <w:rPr>
          <w:rFonts w:hint="eastAsia"/>
          <w:color w:val="000000" w:themeColor="text1"/>
          <w:lang w:eastAsia="ko-KR"/>
        </w:rPr>
        <w:t>signaling</w:t>
      </w:r>
      <w:proofErr w:type="spellEnd"/>
      <w:r>
        <w:rPr>
          <w:rFonts w:hint="eastAsia"/>
          <w:color w:val="000000" w:themeColor="text1"/>
          <w:lang w:eastAsia="ko-KR"/>
        </w:rPr>
        <w:t xml:space="preserve">) to disaster roaming access, we anyway need to introduce separate barring fields </w:t>
      </w:r>
      <w:r>
        <w:rPr>
          <w:color w:val="000000" w:themeColor="text1"/>
          <w:lang w:eastAsia="ko-KR"/>
        </w:rPr>
        <w:t>corresponding</w:t>
      </w:r>
      <w:r>
        <w:rPr>
          <w:rFonts w:hint="eastAsia"/>
          <w:color w:val="000000" w:themeColor="text1"/>
          <w:lang w:eastAsia="ko-KR"/>
        </w:rPr>
        <w:t xml:space="preserve"> to disaster roaming access barring (</w:t>
      </w:r>
      <w:r w:rsidR="00A62FF4">
        <w:rPr>
          <w:rFonts w:hint="eastAsia"/>
          <w:color w:val="000000" w:themeColor="text1"/>
          <w:lang w:eastAsia="ko-KR"/>
        </w:rPr>
        <w:t xml:space="preserve">e.g., new fields corresponding to </w:t>
      </w:r>
      <w:r>
        <w:rPr>
          <w:rFonts w:hint="eastAsia"/>
          <w:color w:val="000000" w:themeColor="text1"/>
          <w:lang w:eastAsia="ko-KR"/>
        </w:rPr>
        <w:t xml:space="preserve">ACB for MO </w:t>
      </w:r>
      <w:proofErr w:type="spellStart"/>
      <w:r>
        <w:rPr>
          <w:rFonts w:hint="eastAsia"/>
          <w:color w:val="000000" w:themeColor="text1"/>
          <w:lang w:eastAsia="ko-KR"/>
        </w:rPr>
        <w:t>signaling</w:t>
      </w:r>
      <w:proofErr w:type="spellEnd"/>
      <w:r>
        <w:rPr>
          <w:rFonts w:hint="eastAsia"/>
          <w:color w:val="000000" w:themeColor="text1"/>
          <w:lang w:eastAsia="ko-KR"/>
        </w:rPr>
        <w:t xml:space="preserve"> for disaster roaming).</w:t>
      </w:r>
      <w:r w:rsidR="00A62FF4">
        <w:rPr>
          <w:rFonts w:hint="eastAsia"/>
          <w:color w:val="000000" w:themeColor="text1"/>
          <w:lang w:eastAsia="ko-KR"/>
        </w:rPr>
        <w:t xml:space="preserve"> For this reason, we see the approach2 less </w:t>
      </w:r>
      <w:r w:rsidR="00A62FF4">
        <w:rPr>
          <w:color w:val="000000" w:themeColor="text1"/>
          <w:lang w:eastAsia="ko-KR"/>
        </w:rPr>
        <w:t>att</w:t>
      </w:r>
      <w:r w:rsidR="00A62FF4">
        <w:rPr>
          <w:rFonts w:hint="eastAsia"/>
          <w:color w:val="000000" w:themeColor="text1"/>
          <w:lang w:eastAsia="ko-KR"/>
        </w:rPr>
        <w:t xml:space="preserve">ractive.  </w:t>
      </w:r>
    </w:p>
    <w:p w14:paraId="5AB0F935" w14:textId="1C9AAFA5" w:rsidR="00A62FF4" w:rsidRDefault="00A62FF4" w:rsidP="00C4052F">
      <w:pPr>
        <w:jc w:val="both"/>
        <w:rPr>
          <w:color w:val="000000" w:themeColor="text1"/>
          <w:lang w:eastAsia="ko-KR"/>
        </w:rPr>
      </w:pPr>
      <w:r>
        <w:rPr>
          <w:rFonts w:hint="eastAsia"/>
          <w:color w:val="000000" w:themeColor="text1"/>
          <w:lang w:eastAsia="ko-KR"/>
        </w:rPr>
        <w:t xml:space="preserve">Comparing approach1 and approach2, we propose to go for approach1, since approach1 is straightforward </w:t>
      </w:r>
      <w:r w:rsidR="00FC18D2">
        <w:rPr>
          <w:rFonts w:hint="eastAsia"/>
          <w:color w:val="000000" w:themeColor="text1"/>
          <w:lang w:eastAsia="ko-KR"/>
        </w:rPr>
        <w:t xml:space="preserve">and </w:t>
      </w:r>
      <w:r>
        <w:rPr>
          <w:rFonts w:hint="eastAsia"/>
          <w:color w:val="000000" w:themeColor="text1"/>
          <w:lang w:eastAsia="ko-KR"/>
        </w:rPr>
        <w:t xml:space="preserve">more in line with </w:t>
      </w:r>
      <w:r w:rsidR="0070785F">
        <w:rPr>
          <w:rFonts w:hint="eastAsia"/>
          <w:color w:val="000000" w:themeColor="text1"/>
          <w:lang w:eastAsia="ko-KR"/>
        </w:rPr>
        <w:t xml:space="preserve">existing </w:t>
      </w:r>
      <w:r>
        <w:rPr>
          <w:rFonts w:hint="eastAsia"/>
          <w:color w:val="000000" w:themeColor="text1"/>
          <w:lang w:eastAsia="ko-KR"/>
        </w:rPr>
        <w:t xml:space="preserve">access barring check with AI3 (i.e., access control for disaster roaming in 5GS). However, if other approaches are </w:t>
      </w:r>
      <w:r>
        <w:rPr>
          <w:color w:val="000000" w:themeColor="text1"/>
          <w:lang w:eastAsia="ko-KR"/>
        </w:rPr>
        <w:t>considered</w:t>
      </w:r>
      <w:r>
        <w:rPr>
          <w:rFonts w:hint="eastAsia"/>
          <w:color w:val="000000" w:themeColor="text1"/>
          <w:lang w:eastAsia="ko-KR"/>
        </w:rPr>
        <w:t>, it is better to ask CT1 and SA2 detailed requirements (or their intention) for access control against disaster roaming in EPS.</w:t>
      </w:r>
    </w:p>
    <w:p w14:paraId="65054B82" w14:textId="2FA1CE67" w:rsidR="00A62FF4" w:rsidRDefault="00C4052F" w:rsidP="00C4052F">
      <w:pPr>
        <w:jc w:val="both"/>
        <w:rPr>
          <w:b/>
          <w:bCs/>
          <w:color w:val="000000" w:themeColor="text1"/>
          <w:lang w:eastAsia="ko-KR"/>
        </w:rPr>
      </w:pPr>
      <w:r w:rsidRPr="00C4052F">
        <w:rPr>
          <w:rFonts w:hint="eastAsia"/>
          <w:b/>
          <w:bCs/>
          <w:color w:val="000000" w:themeColor="text1"/>
          <w:lang w:eastAsia="ko-KR"/>
        </w:rPr>
        <w:t>P</w:t>
      </w:r>
      <w:r w:rsidRPr="00C4052F">
        <w:rPr>
          <w:b/>
          <w:bCs/>
          <w:color w:val="000000" w:themeColor="text1"/>
          <w:lang w:eastAsia="ko-KR"/>
        </w:rPr>
        <w:t>r</w:t>
      </w:r>
      <w:r w:rsidRPr="00C4052F">
        <w:rPr>
          <w:rFonts w:hint="eastAsia"/>
          <w:b/>
          <w:bCs/>
          <w:color w:val="000000" w:themeColor="text1"/>
          <w:lang w:eastAsia="ko-KR"/>
        </w:rPr>
        <w:t xml:space="preserve">oposal 2: </w:t>
      </w:r>
      <w:r w:rsidR="00160DC8" w:rsidRPr="00B44BD2">
        <w:rPr>
          <w:rFonts w:hint="eastAsia"/>
          <w:b/>
          <w:bCs/>
          <w:color w:val="000000" w:themeColor="text1"/>
          <w:lang w:eastAsia="ko-KR"/>
        </w:rPr>
        <w:t xml:space="preserve">Introduce </w:t>
      </w:r>
      <w:r w:rsidR="00160DC8">
        <w:rPr>
          <w:rFonts w:hint="eastAsia"/>
          <w:b/>
          <w:bCs/>
          <w:color w:val="000000" w:themeColor="text1"/>
          <w:lang w:eastAsia="ko-KR"/>
        </w:rPr>
        <w:t xml:space="preserve">a separate </w:t>
      </w:r>
      <w:r w:rsidR="00160DC8" w:rsidRPr="00B44BD2">
        <w:rPr>
          <w:rFonts w:hint="eastAsia"/>
          <w:b/>
          <w:bCs/>
          <w:color w:val="000000" w:themeColor="text1"/>
          <w:lang w:eastAsia="ko-KR"/>
        </w:rPr>
        <w:t>disaster roaming access barring for disaster roaming in EPS.</w:t>
      </w:r>
      <w:r w:rsidR="00160DC8">
        <w:rPr>
          <w:rFonts w:hint="eastAsia"/>
          <w:b/>
          <w:bCs/>
          <w:color w:val="000000" w:themeColor="text1"/>
          <w:lang w:eastAsia="ko-KR"/>
        </w:rPr>
        <w:t xml:space="preserve"> Access attempt indicated as disaster roaming in EPS by upper layers only applies the disaster roaming access barring check but not </w:t>
      </w:r>
      <w:r w:rsidR="00160DC8">
        <w:rPr>
          <w:b/>
          <w:bCs/>
          <w:color w:val="000000" w:themeColor="text1"/>
          <w:lang w:eastAsia="ko-KR"/>
        </w:rPr>
        <w:t>others</w:t>
      </w:r>
      <w:r w:rsidR="00160DC8">
        <w:rPr>
          <w:rFonts w:hint="eastAsia"/>
          <w:b/>
          <w:bCs/>
          <w:color w:val="000000" w:themeColor="text1"/>
          <w:lang w:eastAsia="ko-KR"/>
        </w:rPr>
        <w:t xml:space="preserve"> (other existing access barring control mechanisms)</w:t>
      </w:r>
    </w:p>
    <w:p w14:paraId="75964C6F" w14:textId="29B3607A" w:rsidR="00A62FF4" w:rsidRDefault="00A62FF4" w:rsidP="00C4052F">
      <w:pPr>
        <w:jc w:val="both"/>
        <w:rPr>
          <w:b/>
          <w:bCs/>
          <w:color w:val="000000" w:themeColor="text1"/>
          <w:lang w:eastAsia="ko-KR"/>
        </w:rPr>
      </w:pPr>
      <w:r>
        <w:rPr>
          <w:rFonts w:hint="eastAsia"/>
          <w:b/>
          <w:bCs/>
          <w:color w:val="000000" w:themeColor="text1"/>
          <w:lang w:eastAsia="ko-KR"/>
        </w:rPr>
        <w:t xml:space="preserve">Proposal 3: If other </w:t>
      </w:r>
      <w:r>
        <w:rPr>
          <w:b/>
          <w:bCs/>
          <w:color w:val="000000" w:themeColor="text1"/>
          <w:lang w:eastAsia="ko-KR"/>
        </w:rPr>
        <w:t>approaches</w:t>
      </w:r>
      <w:r>
        <w:rPr>
          <w:rFonts w:hint="eastAsia"/>
          <w:b/>
          <w:bCs/>
          <w:color w:val="000000" w:themeColor="text1"/>
          <w:lang w:eastAsia="ko-KR"/>
        </w:rPr>
        <w:t xml:space="preserve"> including approach2 is considered, send an LS to CT1 and SA2 to ask for detailed requirements for access control against disaster roaming in EPS. </w:t>
      </w:r>
    </w:p>
    <w:p w14:paraId="7A9728E7" w14:textId="25FEFA23" w:rsidR="0070785F" w:rsidRDefault="0070785F" w:rsidP="0070785F">
      <w:pPr>
        <w:pStyle w:val="2"/>
      </w:pPr>
      <w:r>
        <w:rPr>
          <w:rFonts w:hint="eastAsia"/>
        </w:rPr>
        <w:lastRenderedPageBreak/>
        <w:t xml:space="preserve">Other specification impact </w:t>
      </w:r>
    </w:p>
    <w:p w14:paraId="7A5DF023" w14:textId="77777777" w:rsidR="00CE2D28" w:rsidRDefault="0070785F" w:rsidP="0070785F">
      <w:pPr>
        <w:rPr>
          <w:lang w:val="en-US" w:eastAsia="ko-KR"/>
        </w:rPr>
      </w:pPr>
      <w:r>
        <w:rPr>
          <w:rFonts w:hint="eastAsia"/>
          <w:lang w:val="en-US" w:eastAsia="ko-KR"/>
        </w:rPr>
        <w:t>For PLMN selection, UE NAS needs to know which PLMN supports disaster roaming and which disaster PLMNs are accepted based on reporting from AS, as described in section 4.2 of 36.304.</w:t>
      </w:r>
    </w:p>
    <w:p w14:paraId="1596A285" w14:textId="50D5881F" w:rsidR="00CE2D28" w:rsidRPr="00CE2D28" w:rsidRDefault="00CE2D28" w:rsidP="0070785F">
      <w:pPr>
        <w:rPr>
          <w:u w:val="single"/>
          <w:lang w:val="en-US" w:eastAsia="ko-KR"/>
        </w:rPr>
      </w:pPr>
      <w:r w:rsidRPr="00CE2D28">
        <w:rPr>
          <w:rFonts w:hint="eastAsia"/>
          <w:u w:val="single"/>
          <w:lang w:val="en-US" w:eastAsia="ko-KR"/>
        </w:rPr>
        <w:t>Section 4.2 or 36.304</w:t>
      </w:r>
      <w:r w:rsidR="0070785F" w:rsidRPr="00CE2D28">
        <w:rPr>
          <w:rFonts w:hint="eastAsia"/>
          <w:u w:val="single"/>
          <w:lang w:val="en-US" w:eastAsia="ko-KR"/>
        </w:rPr>
        <w:t xml:space="preserve"> </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E2D28" w:rsidRPr="00926168" w14:paraId="7DBF373B" w14:textId="77777777" w:rsidTr="0025192F">
        <w:trPr>
          <w:trHeight w:val="597"/>
          <w:tblHeader/>
        </w:trPr>
        <w:tc>
          <w:tcPr>
            <w:tcW w:w="1690" w:type="dxa"/>
          </w:tcPr>
          <w:p w14:paraId="44C35BC9" w14:textId="77777777" w:rsidR="00CE2D28" w:rsidRPr="00926168" w:rsidRDefault="00CE2D28" w:rsidP="0025192F">
            <w:pPr>
              <w:pStyle w:val="TAH"/>
            </w:pPr>
            <w:r w:rsidRPr="00926168">
              <w:t>Idle Mode Process</w:t>
            </w:r>
          </w:p>
        </w:tc>
        <w:tc>
          <w:tcPr>
            <w:tcW w:w="4253" w:type="dxa"/>
          </w:tcPr>
          <w:p w14:paraId="15A50610" w14:textId="77777777" w:rsidR="00CE2D28" w:rsidRPr="00926168" w:rsidRDefault="00CE2D28" w:rsidP="0025192F">
            <w:pPr>
              <w:pStyle w:val="TAH"/>
            </w:pPr>
            <w:r w:rsidRPr="00926168">
              <w:t>UE Non-Access Stratum</w:t>
            </w:r>
          </w:p>
        </w:tc>
        <w:tc>
          <w:tcPr>
            <w:tcW w:w="3685" w:type="dxa"/>
          </w:tcPr>
          <w:p w14:paraId="76E657B2" w14:textId="77777777" w:rsidR="00CE2D28" w:rsidRPr="00926168" w:rsidRDefault="00CE2D28" w:rsidP="0025192F">
            <w:pPr>
              <w:pStyle w:val="TAH"/>
            </w:pPr>
            <w:r w:rsidRPr="00926168">
              <w:t>UE Access Stratum</w:t>
            </w:r>
          </w:p>
        </w:tc>
      </w:tr>
      <w:tr w:rsidR="00CE2D28" w:rsidRPr="00926168" w14:paraId="65183258" w14:textId="77777777" w:rsidTr="0025192F">
        <w:trPr>
          <w:trHeight w:val="1815"/>
        </w:trPr>
        <w:tc>
          <w:tcPr>
            <w:tcW w:w="1690" w:type="dxa"/>
          </w:tcPr>
          <w:p w14:paraId="2BB6BE1B" w14:textId="77777777" w:rsidR="00CE2D28" w:rsidRPr="00926168" w:rsidRDefault="00CE2D28" w:rsidP="0025192F">
            <w:pPr>
              <w:pStyle w:val="TAL"/>
            </w:pPr>
            <w:r w:rsidRPr="00926168">
              <w:t xml:space="preserve">PLMN Selection </w:t>
            </w:r>
          </w:p>
        </w:tc>
        <w:tc>
          <w:tcPr>
            <w:tcW w:w="4253" w:type="dxa"/>
          </w:tcPr>
          <w:p w14:paraId="1CA7EC66" w14:textId="77777777" w:rsidR="00CE2D28" w:rsidRPr="00926168" w:rsidRDefault="00CE2D28" w:rsidP="0025192F">
            <w:pPr>
              <w:pStyle w:val="TAL"/>
            </w:pPr>
            <w:r w:rsidRPr="00926168">
              <w:t>Maintain a list of PLMNs in priority order according to TS 23.122 [5]. Select a PLMN using automatic or manual mode as specified in TS 23.122 [5] and request AS to select a cell belonging to this PLMN. For each PLMN, associated RAT(s) may be set.</w:t>
            </w:r>
          </w:p>
          <w:p w14:paraId="7124CFAE" w14:textId="77777777" w:rsidR="00CE2D28" w:rsidRPr="00926168" w:rsidRDefault="00CE2D28" w:rsidP="0025192F">
            <w:pPr>
              <w:pStyle w:val="TAL"/>
            </w:pPr>
          </w:p>
          <w:p w14:paraId="2C40431E" w14:textId="77777777" w:rsidR="00CE2D28" w:rsidRPr="00926168" w:rsidRDefault="00CE2D28" w:rsidP="0025192F">
            <w:pPr>
              <w:pStyle w:val="TAL"/>
            </w:pPr>
            <w:r w:rsidRPr="00926168">
              <w:t>Evaluate reports of available PLMNs and, for E-UTRA if the UEs supports E-UTRA connected to 5GC, CN type(s) from AS for PLMN selection.</w:t>
            </w:r>
          </w:p>
          <w:p w14:paraId="385BA7F2" w14:textId="77777777" w:rsidR="00CE2D28" w:rsidRPr="00926168" w:rsidRDefault="00CE2D28" w:rsidP="0025192F">
            <w:pPr>
              <w:pStyle w:val="TAL"/>
            </w:pPr>
          </w:p>
          <w:p w14:paraId="2F46C4C9" w14:textId="77777777" w:rsidR="00CE2D28" w:rsidRPr="00926168" w:rsidRDefault="00CE2D28" w:rsidP="0025192F">
            <w:pPr>
              <w:pStyle w:val="TAL"/>
            </w:pPr>
            <w:r w:rsidRPr="00926168">
              <w:t>Maintain a list of equivalent PLMN identities.</w:t>
            </w:r>
          </w:p>
          <w:p w14:paraId="48F80CA4" w14:textId="77777777" w:rsidR="00CE2D28" w:rsidRPr="00926168" w:rsidRDefault="00CE2D28" w:rsidP="0025192F">
            <w:pPr>
              <w:pStyle w:val="TAL"/>
            </w:pPr>
          </w:p>
          <w:p w14:paraId="6F09BD34" w14:textId="77777777" w:rsidR="00CE2D28" w:rsidRPr="00926168" w:rsidRDefault="00CE2D28" w:rsidP="0025192F">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w:t>
            </w:r>
          </w:p>
          <w:p w14:paraId="63AC549F" w14:textId="77777777" w:rsidR="00CE2D28" w:rsidRPr="00926168" w:rsidRDefault="00CE2D28" w:rsidP="0025192F">
            <w:pPr>
              <w:pStyle w:val="TAL"/>
            </w:pPr>
          </w:p>
          <w:p w14:paraId="653744C8" w14:textId="5A8C2457" w:rsidR="00CE2D28" w:rsidRPr="00926168" w:rsidRDefault="00CE2D28" w:rsidP="0025192F">
            <w:pPr>
              <w:pStyle w:val="TAL"/>
              <w:ind w:left="90" w:hangingChars="50" w:hanging="90"/>
            </w:pPr>
            <w:r w:rsidRPr="00926168">
              <w:t xml:space="preserve">Maintain applicable disaster roaming information </w:t>
            </w:r>
            <w:r>
              <w:rPr>
                <w:rFonts w:eastAsia="맑은 고딕" w:hint="eastAsia"/>
                <w:lang w:eastAsia="ko-KR"/>
              </w:rPr>
              <w:t xml:space="preserve">type </w:t>
            </w:r>
            <w:r w:rsidRPr="00926168">
              <w:t>for available PLMNs including potential disaster PLMNs for available PLMNs.</w:t>
            </w:r>
          </w:p>
        </w:tc>
        <w:tc>
          <w:tcPr>
            <w:tcW w:w="3685" w:type="dxa"/>
          </w:tcPr>
          <w:p w14:paraId="14569183" w14:textId="77777777" w:rsidR="00CE2D28" w:rsidRPr="00926168" w:rsidRDefault="00CE2D28" w:rsidP="0025192F">
            <w:pPr>
              <w:pStyle w:val="TAL"/>
            </w:pPr>
            <w:r w:rsidRPr="00926168">
              <w:t>Search for available PLMNs.</w:t>
            </w:r>
          </w:p>
          <w:p w14:paraId="581914CC" w14:textId="77777777" w:rsidR="00CE2D28" w:rsidRPr="00926168" w:rsidRDefault="00CE2D28" w:rsidP="0025192F">
            <w:pPr>
              <w:pStyle w:val="TAL"/>
            </w:pPr>
          </w:p>
          <w:p w14:paraId="553FB784" w14:textId="77777777" w:rsidR="00CE2D28" w:rsidRPr="00926168" w:rsidRDefault="00CE2D28" w:rsidP="0025192F">
            <w:pPr>
              <w:pStyle w:val="TAL"/>
            </w:pPr>
            <w:r w:rsidRPr="00926168">
              <w:t>If associated RAT(s) is (are) set for the PLMN, search in this (these) RAT(s) and other RAT(s) for that PLMN as specified in TS 23.122 [5].</w:t>
            </w:r>
          </w:p>
          <w:p w14:paraId="087021E4" w14:textId="77777777" w:rsidR="00CE2D28" w:rsidRPr="00926168" w:rsidRDefault="00CE2D28" w:rsidP="0025192F">
            <w:pPr>
              <w:pStyle w:val="TAL"/>
            </w:pPr>
          </w:p>
          <w:p w14:paraId="50D0E0A0" w14:textId="77777777" w:rsidR="00CE2D28" w:rsidRPr="00926168" w:rsidRDefault="00CE2D28" w:rsidP="0025192F">
            <w:pPr>
              <w:pStyle w:val="TAL"/>
            </w:pPr>
            <w:r w:rsidRPr="00926168">
              <w:t>Perform measurements to support PLMN selection.</w:t>
            </w:r>
          </w:p>
          <w:p w14:paraId="784627D3" w14:textId="77777777" w:rsidR="00CE2D28" w:rsidRPr="00926168" w:rsidRDefault="00CE2D28" w:rsidP="0025192F">
            <w:pPr>
              <w:pStyle w:val="TAL"/>
            </w:pPr>
          </w:p>
          <w:p w14:paraId="3672B15B" w14:textId="77777777" w:rsidR="00CE2D28" w:rsidRPr="00926168" w:rsidRDefault="00CE2D28" w:rsidP="0025192F">
            <w:pPr>
              <w:pStyle w:val="TAL"/>
            </w:pPr>
            <w:r w:rsidRPr="00926168">
              <w:t>Synchronise to a broadcast channel to identify found PLMNs (and CN type(s).</w:t>
            </w:r>
          </w:p>
          <w:p w14:paraId="690AB285" w14:textId="77777777" w:rsidR="00CE2D28" w:rsidRPr="00926168" w:rsidRDefault="00CE2D28" w:rsidP="0025192F">
            <w:pPr>
              <w:pStyle w:val="TAL"/>
            </w:pPr>
          </w:p>
          <w:p w14:paraId="5A6F7693" w14:textId="77777777" w:rsidR="00CE2D28" w:rsidRPr="00926168" w:rsidRDefault="00CE2D28" w:rsidP="0025192F">
            <w:pPr>
              <w:pStyle w:val="TAL"/>
            </w:pPr>
            <w:r w:rsidRPr="00926168">
              <w:t>Report available PLMNs with associated RAT(s) and, for E-UTRA if the UE supports E-UTRA connected to 5GC, CN type(s) to NAS on request from NAS or autonomously.</w:t>
            </w:r>
          </w:p>
          <w:p w14:paraId="0124D294" w14:textId="77777777" w:rsidR="00CE2D28" w:rsidRPr="00926168" w:rsidRDefault="00CE2D28" w:rsidP="0025192F">
            <w:pPr>
              <w:pStyle w:val="TAL"/>
            </w:pPr>
          </w:p>
          <w:p w14:paraId="7CAF1DD3" w14:textId="4D5AFE1D" w:rsidR="00CE2D28" w:rsidRPr="00926168" w:rsidRDefault="00CE2D28" w:rsidP="0025192F">
            <w:pPr>
              <w:pStyle w:val="TAL"/>
            </w:pPr>
            <w:r w:rsidRPr="00926168">
              <w:t>Report applicable disaster roaming information for available PLMNs autonomously including potential disaster PLMNs.</w:t>
            </w:r>
          </w:p>
        </w:tc>
      </w:tr>
    </w:tbl>
    <w:p w14:paraId="14A43DA1" w14:textId="4EE5981D" w:rsidR="0070785F" w:rsidRDefault="0070785F" w:rsidP="0070785F">
      <w:pPr>
        <w:rPr>
          <w:lang w:val="en-US" w:eastAsia="ko-KR"/>
        </w:rPr>
      </w:pPr>
      <w:r>
        <w:rPr>
          <w:rFonts w:hint="eastAsia"/>
          <w:lang w:val="en-US" w:eastAsia="ko-KR"/>
        </w:rPr>
        <w:t xml:space="preserve">If disaster roaming in EPS is introduced on top of disaster roaming in 5GS, UE NAS needs to know CN type of the PLMN supporting the disaster roaming in order to </w:t>
      </w:r>
      <w:r w:rsidR="00CE2D28">
        <w:rPr>
          <w:rFonts w:hint="eastAsia"/>
          <w:lang w:val="en-US" w:eastAsia="ko-KR"/>
        </w:rPr>
        <w:t xml:space="preserve">distinguish whether the PLMN supporting disaster roaming is corresponding to disaster roaming support in 5GS or EPS.  </w:t>
      </w:r>
    </w:p>
    <w:p w14:paraId="3FAEDD76" w14:textId="049CF1B1" w:rsidR="0070785F" w:rsidRDefault="00CE2D28" w:rsidP="00C4052F">
      <w:pPr>
        <w:jc w:val="both"/>
        <w:rPr>
          <w:b/>
          <w:bCs/>
        </w:rPr>
      </w:pPr>
      <w:r>
        <w:rPr>
          <w:rFonts w:hint="eastAsia"/>
          <w:b/>
          <w:bCs/>
          <w:color w:val="000000" w:themeColor="text1"/>
          <w:lang w:eastAsia="ko-KR"/>
        </w:rPr>
        <w:t xml:space="preserve">Proposal 4: </w:t>
      </w:r>
      <w:r w:rsidRPr="00CE2D28">
        <w:rPr>
          <w:rFonts w:hint="eastAsia"/>
          <w:b/>
          <w:bCs/>
          <w:color w:val="000000" w:themeColor="text1"/>
          <w:lang w:eastAsia="ko-KR"/>
        </w:rPr>
        <w:t xml:space="preserve">Update section 4.2 of 36.304 such that NAS maintains </w:t>
      </w:r>
      <w:r w:rsidRPr="00CE2D28">
        <w:rPr>
          <w:b/>
          <w:bCs/>
        </w:rPr>
        <w:t xml:space="preserve">applicable disaster roaming information </w:t>
      </w:r>
      <w:r w:rsidRPr="00CE2D28">
        <w:rPr>
          <w:rFonts w:eastAsia="맑은 고딕" w:hint="eastAsia"/>
          <w:b/>
          <w:bCs/>
          <w:u w:val="single"/>
          <w:lang w:eastAsia="ko-KR"/>
        </w:rPr>
        <w:t>and CN type</w:t>
      </w:r>
      <w:r w:rsidRPr="00CE2D28">
        <w:rPr>
          <w:rFonts w:eastAsia="맑은 고딕" w:hint="eastAsia"/>
          <w:b/>
          <w:bCs/>
          <w:lang w:eastAsia="ko-KR"/>
        </w:rPr>
        <w:t xml:space="preserve"> </w:t>
      </w:r>
      <w:r w:rsidRPr="00CE2D28">
        <w:rPr>
          <w:b/>
          <w:bCs/>
        </w:rPr>
        <w:t>for available PLMNs including potential disaster PLMNs for available PLMNs</w:t>
      </w:r>
      <w:r w:rsidRPr="00CE2D28">
        <w:rPr>
          <w:rFonts w:hint="eastAsia"/>
          <w:b/>
          <w:bCs/>
          <w:lang w:eastAsia="ko-KR"/>
        </w:rPr>
        <w:t>, and AS r</w:t>
      </w:r>
      <w:r w:rsidRPr="00CE2D28">
        <w:rPr>
          <w:b/>
          <w:bCs/>
        </w:rPr>
        <w:t>eport</w:t>
      </w:r>
      <w:r w:rsidRPr="00CE2D28">
        <w:rPr>
          <w:rFonts w:hint="eastAsia"/>
          <w:b/>
          <w:bCs/>
          <w:lang w:eastAsia="ko-KR"/>
        </w:rPr>
        <w:t>s</w:t>
      </w:r>
      <w:r w:rsidRPr="00CE2D28">
        <w:rPr>
          <w:b/>
          <w:bCs/>
        </w:rPr>
        <w:t xml:space="preserve"> applicable disaster roaming information for available PLMNs autonomously including potential disaster PLMNs</w:t>
      </w:r>
      <w:r w:rsidRPr="00CE2D28">
        <w:rPr>
          <w:rFonts w:eastAsia="맑은 고딕" w:hint="eastAsia"/>
          <w:b/>
          <w:bCs/>
          <w:lang w:eastAsia="ko-KR"/>
        </w:rPr>
        <w:t xml:space="preserve"> </w:t>
      </w:r>
      <w:r w:rsidRPr="00CE2D28">
        <w:rPr>
          <w:rFonts w:eastAsia="맑은 고딕" w:hint="eastAsia"/>
          <w:b/>
          <w:bCs/>
          <w:u w:val="single"/>
          <w:lang w:eastAsia="ko-KR"/>
        </w:rPr>
        <w:t>and CN type</w:t>
      </w:r>
      <w:r w:rsidRPr="00CE2D28">
        <w:rPr>
          <w:b/>
          <w:bCs/>
        </w:rPr>
        <w:t>.</w:t>
      </w:r>
    </w:p>
    <w:p w14:paraId="5A020D86" w14:textId="1E8CDC0F" w:rsidR="00CE2D28" w:rsidRDefault="004D430C" w:rsidP="00C4052F">
      <w:pPr>
        <w:jc w:val="both"/>
        <w:rPr>
          <w:lang w:eastAsia="ko-KR"/>
        </w:rPr>
      </w:pPr>
      <w:r w:rsidRPr="004D430C">
        <w:rPr>
          <w:rFonts w:hint="eastAsia"/>
          <w:lang w:eastAsia="ko-KR"/>
        </w:rPr>
        <w:t xml:space="preserve">Disaster roaming is basically </w:t>
      </w:r>
      <w:r>
        <w:rPr>
          <w:rFonts w:hint="eastAsia"/>
          <w:lang w:eastAsia="ko-KR"/>
        </w:rPr>
        <w:t xml:space="preserve">a </w:t>
      </w:r>
      <w:r w:rsidRPr="004D430C">
        <w:rPr>
          <w:rFonts w:hint="eastAsia"/>
          <w:lang w:eastAsia="ko-KR"/>
        </w:rPr>
        <w:t>NAS capability. But since it involves a separate access barring</w:t>
      </w:r>
      <w:r>
        <w:rPr>
          <w:rFonts w:hint="eastAsia"/>
          <w:lang w:eastAsia="ko-KR"/>
        </w:rPr>
        <w:t xml:space="preserve">, </w:t>
      </w:r>
      <w:r w:rsidRPr="004D430C">
        <w:rPr>
          <w:rFonts w:hint="eastAsia"/>
          <w:lang w:eastAsia="ko-KR"/>
        </w:rPr>
        <w:t xml:space="preserve">the disaster roaming in 5GS is </w:t>
      </w:r>
      <w:r w:rsidRPr="004D430C">
        <w:rPr>
          <w:lang w:eastAsia="ko-KR"/>
        </w:rPr>
        <w:t>specified</w:t>
      </w:r>
      <w:r w:rsidRPr="004D430C">
        <w:rPr>
          <w:rFonts w:hint="eastAsia"/>
          <w:lang w:eastAsia="ko-KR"/>
        </w:rPr>
        <w:t xml:space="preserve"> as optional E-UTRA/5GC capability</w:t>
      </w:r>
      <w:r>
        <w:rPr>
          <w:rFonts w:hint="eastAsia"/>
          <w:lang w:eastAsia="ko-KR"/>
        </w:rPr>
        <w:t xml:space="preserve"> in 36.306.</w:t>
      </w:r>
    </w:p>
    <w:tbl>
      <w:tblPr>
        <w:tblStyle w:val="ab"/>
        <w:tblW w:w="0" w:type="auto"/>
        <w:tblLook w:val="04A0" w:firstRow="1" w:lastRow="0" w:firstColumn="1" w:lastColumn="0" w:noHBand="0" w:noVBand="1"/>
      </w:tblPr>
      <w:tblGrid>
        <w:gridCol w:w="9631"/>
      </w:tblGrid>
      <w:tr w:rsidR="00CE2D28" w14:paraId="68300C7B" w14:textId="77777777" w:rsidTr="00CE2D28">
        <w:tc>
          <w:tcPr>
            <w:tcW w:w="9631" w:type="dxa"/>
          </w:tcPr>
          <w:p w14:paraId="25131597" w14:textId="73A9B851" w:rsidR="00CE2D28" w:rsidRPr="00CE2D28" w:rsidRDefault="00CE2D28" w:rsidP="00CE2D28">
            <w:pPr>
              <w:rPr>
                <w:color w:val="000000" w:themeColor="text1"/>
                <w:lang w:eastAsia="ko-KR"/>
              </w:rPr>
            </w:pPr>
            <w:r w:rsidRPr="00A07C3F">
              <w:t>It is optional for UE to support minimization of service interruption including reporting to NAS of disaster roaming information for available PLMNs and Access Barring check for Access Identity 3, as specified in TS 36.331 [5].</w:t>
            </w:r>
          </w:p>
        </w:tc>
      </w:tr>
    </w:tbl>
    <w:p w14:paraId="18B5608F" w14:textId="74A9C090" w:rsidR="00CE2D28" w:rsidRDefault="004D430C" w:rsidP="00C4052F">
      <w:pPr>
        <w:jc w:val="both"/>
        <w:rPr>
          <w:color w:val="000000" w:themeColor="text1"/>
          <w:lang w:eastAsia="ko-KR"/>
        </w:rPr>
      </w:pPr>
      <w:r>
        <w:rPr>
          <w:rFonts w:hint="eastAsia"/>
          <w:color w:val="000000" w:themeColor="text1"/>
          <w:lang w:eastAsia="ko-KR"/>
        </w:rPr>
        <w:t xml:space="preserve">Then, it may be necessary to specify disaster roaming in EPS in 306 as well. Since this is optional capability without </w:t>
      </w:r>
      <w:proofErr w:type="spellStart"/>
      <w:r>
        <w:rPr>
          <w:rFonts w:hint="eastAsia"/>
          <w:color w:val="000000" w:themeColor="text1"/>
          <w:lang w:eastAsia="ko-KR"/>
        </w:rPr>
        <w:t>signaling</w:t>
      </w:r>
      <w:proofErr w:type="spellEnd"/>
      <w:r>
        <w:rPr>
          <w:rFonts w:hint="eastAsia"/>
          <w:color w:val="000000" w:themeColor="text1"/>
          <w:lang w:eastAsia="ko-KR"/>
        </w:rPr>
        <w:t xml:space="preserve"> (at least from AS capability </w:t>
      </w:r>
      <w:proofErr w:type="spellStart"/>
      <w:r>
        <w:rPr>
          <w:rFonts w:hint="eastAsia"/>
          <w:color w:val="000000" w:themeColor="text1"/>
          <w:lang w:eastAsia="ko-KR"/>
        </w:rPr>
        <w:t>perspecteive</w:t>
      </w:r>
      <w:proofErr w:type="spellEnd"/>
      <w:r>
        <w:rPr>
          <w:rFonts w:hint="eastAsia"/>
          <w:color w:val="000000" w:themeColor="text1"/>
          <w:lang w:eastAsia="ko-KR"/>
        </w:rPr>
        <w:t xml:space="preserve">), it can be </w:t>
      </w:r>
      <w:r>
        <w:rPr>
          <w:color w:val="000000" w:themeColor="text1"/>
          <w:lang w:eastAsia="ko-KR"/>
        </w:rPr>
        <w:t>specified</w:t>
      </w:r>
      <w:r>
        <w:rPr>
          <w:rFonts w:hint="eastAsia"/>
          <w:color w:val="000000" w:themeColor="text1"/>
          <w:lang w:eastAsia="ko-KR"/>
        </w:rPr>
        <w:t xml:space="preserve"> under section 6 (section for o</w:t>
      </w:r>
      <w:r w:rsidRPr="00A07C3F">
        <w:t>ptional features without UE radio access capability parameters</w:t>
      </w:r>
      <w:r>
        <w:rPr>
          <w:rFonts w:hint="eastAsia"/>
          <w:lang w:eastAsia="ko-KR"/>
        </w:rPr>
        <w:t xml:space="preserve">). </w:t>
      </w:r>
    </w:p>
    <w:p w14:paraId="0696D916" w14:textId="6C5E8E59" w:rsidR="004D430C" w:rsidRDefault="004D430C" w:rsidP="004D430C">
      <w:pPr>
        <w:jc w:val="both"/>
        <w:rPr>
          <w:b/>
          <w:bCs/>
          <w:color w:val="000000" w:themeColor="text1"/>
          <w:lang w:eastAsia="ko-KR"/>
        </w:rPr>
      </w:pPr>
      <w:r>
        <w:rPr>
          <w:rFonts w:hint="eastAsia"/>
          <w:b/>
          <w:bCs/>
          <w:color w:val="000000" w:themeColor="text1"/>
          <w:lang w:eastAsia="ko-KR"/>
        </w:rPr>
        <w:t xml:space="preserve">Proposal 5: </w:t>
      </w:r>
      <w:r w:rsidR="00D67CFF">
        <w:rPr>
          <w:rFonts w:hint="eastAsia"/>
          <w:b/>
          <w:bCs/>
          <w:color w:val="000000" w:themeColor="text1"/>
          <w:lang w:eastAsia="ko-KR"/>
        </w:rPr>
        <w:t>D</w:t>
      </w:r>
      <w:r>
        <w:rPr>
          <w:rFonts w:hint="eastAsia"/>
          <w:b/>
          <w:bCs/>
          <w:color w:val="000000" w:themeColor="text1"/>
          <w:lang w:eastAsia="ko-KR"/>
        </w:rPr>
        <w:t>isc</w:t>
      </w:r>
      <w:r w:rsidRPr="004D430C">
        <w:rPr>
          <w:rFonts w:hint="eastAsia"/>
          <w:b/>
          <w:bCs/>
          <w:color w:val="000000" w:themeColor="text1"/>
          <w:lang w:eastAsia="ko-KR"/>
        </w:rPr>
        <w:t xml:space="preserve">uss whether to introduce a disaster roaming capability as optional capability without </w:t>
      </w:r>
      <w:proofErr w:type="spellStart"/>
      <w:r w:rsidRPr="004D430C">
        <w:rPr>
          <w:rFonts w:hint="eastAsia"/>
          <w:b/>
          <w:bCs/>
          <w:color w:val="000000" w:themeColor="text1"/>
          <w:lang w:eastAsia="ko-KR"/>
        </w:rPr>
        <w:t>signaling</w:t>
      </w:r>
      <w:proofErr w:type="spellEnd"/>
      <w:r w:rsidRPr="004D430C">
        <w:rPr>
          <w:rFonts w:hint="eastAsia"/>
          <w:b/>
          <w:bCs/>
          <w:color w:val="000000" w:themeColor="text1"/>
          <w:lang w:eastAsia="ko-KR"/>
        </w:rPr>
        <w:t xml:space="preserve"> in 36.306. </w:t>
      </w:r>
    </w:p>
    <w:p w14:paraId="630BE1B0" w14:textId="40787A4B" w:rsidR="00D67CFF" w:rsidRPr="00D67CFF" w:rsidRDefault="00D67CFF" w:rsidP="004D430C">
      <w:pPr>
        <w:jc w:val="both"/>
        <w:rPr>
          <w:color w:val="000000" w:themeColor="text1"/>
          <w:lang w:eastAsia="ko-KR"/>
        </w:rPr>
      </w:pPr>
      <w:r w:rsidRPr="00D67CFF">
        <w:rPr>
          <w:rFonts w:hint="eastAsia"/>
          <w:color w:val="000000" w:themeColor="text1"/>
          <w:lang w:eastAsia="ko-KR"/>
        </w:rPr>
        <w:t xml:space="preserve">In 36.300, disaster roaming in 5GS is </w:t>
      </w:r>
      <w:r>
        <w:rPr>
          <w:rFonts w:hint="eastAsia"/>
          <w:color w:val="000000" w:themeColor="text1"/>
          <w:lang w:eastAsia="ko-KR"/>
        </w:rPr>
        <w:t>described</w:t>
      </w:r>
      <w:r w:rsidRPr="00D67CFF">
        <w:rPr>
          <w:rFonts w:hint="eastAsia"/>
          <w:color w:val="000000" w:themeColor="text1"/>
          <w:lang w:eastAsia="ko-KR"/>
        </w:rPr>
        <w:t xml:space="preserve">, but this is not applicable to disaster roaming in EPS. </w:t>
      </w:r>
    </w:p>
    <w:p w14:paraId="7159FD6F" w14:textId="1531E4E4" w:rsidR="00D67CFF" w:rsidRDefault="00D67CFF" w:rsidP="004D430C">
      <w:pPr>
        <w:jc w:val="both"/>
        <w:rPr>
          <w:b/>
          <w:bCs/>
        </w:rPr>
      </w:pPr>
      <w:r>
        <w:rPr>
          <w:rFonts w:hint="eastAsia"/>
          <w:b/>
          <w:bCs/>
          <w:color w:val="000000" w:themeColor="text1"/>
          <w:lang w:eastAsia="ko-KR"/>
        </w:rPr>
        <w:t>Proposal 6: Introduce description for disaster roaming in EPS in 36.300</w:t>
      </w:r>
    </w:p>
    <w:p w14:paraId="77802367" w14:textId="50A23300" w:rsidR="004D430C" w:rsidRPr="00CE2D28" w:rsidRDefault="004D430C" w:rsidP="00C4052F">
      <w:pPr>
        <w:jc w:val="both"/>
        <w:rPr>
          <w:color w:val="000000" w:themeColor="text1"/>
          <w:lang w:eastAsia="ko-KR"/>
        </w:rPr>
      </w:pPr>
      <w:r>
        <w:rPr>
          <w:rFonts w:hint="eastAsia"/>
          <w:color w:val="000000" w:themeColor="text1"/>
          <w:lang w:eastAsia="ko-KR"/>
        </w:rPr>
        <w:lastRenderedPageBreak/>
        <w:t xml:space="preserve">CRs </w:t>
      </w:r>
      <w:r>
        <w:rPr>
          <w:color w:val="000000" w:themeColor="text1"/>
          <w:lang w:eastAsia="ko-KR"/>
        </w:rPr>
        <w:t>corresponding</w:t>
      </w:r>
      <w:r>
        <w:rPr>
          <w:rFonts w:hint="eastAsia"/>
          <w:color w:val="000000" w:themeColor="text1"/>
          <w:lang w:eastAsia="ko-KR"/>
        </w:rPr>
        <w:t xml:space="preserve"> to proposals are provided in [2][3][4]</w:t>
      </w:r>
      <w:r w:rsidR="00D67CFF">
        <w:rPr>
          <w:rFonts w:hint="eastAsia"/>
          <w:color w:val="000000" w:themeColor="text1"/>
          <w:lang w:eastAsia="ko-KR"/>
        </w:rPr>
        <w:t>[5]</w:t>
      </w:r>
      <w:r>
        <w:rPr>
          <w:rFonts w:hint="eastAsia"/>
          <w:color w:val="000000" w:themeColor="text1"/>
          <w:lang w:eastAsia="ko-KR"/>
        </w:rPr>
        <w:t>.</w:t>
      </w:r>
    </w:p>
    <w:p w14:paraId="5B77B832" w14:textId="62DAC2C0" w:rsidR="008D5805" w:rsidRDefault="0070785F" w:rsidP="00111C79">
      <w:pPr>
        <w:pStyle w:val="1"/>
        <w:rPr>
          <w:lang w:eastAsia="ko-KR"/>
        </w:rPr>
      </w:pPr>
      <w:r>
        <w:rPr>
          <w:rFonts w:hint="eastAsia"/>
          <w:lang w:eastAsia="ko-KR"/>
        </w:rPr>
        <w:t xml:space="preserve">3. </w:t>
      </w:r>
      <w:r w:rsidR="00111C79">
        <w:rPr>
          <w:rFonts w:hint="eastAsia"/>
          <w:lang w:eastAsia="ko-KR"/>
        </w:rPr>
        <w:t xml:space="preserve">Conclusion </w:t>
      </w:r>
    </w:p>
    <w:p w14:paraId="14709CE9" w14:textId="77777777" w:rsidR="00F04710" w:rsidRDefault="00F04710" w:rsidP="00F04710">
      <w:pPr>
        <w:jc w:val="both"/>
        <w:rPr>
          <w:b/>
          <w:bCs/>
          <w:color w:val="000000" w:themeColor="text1"/>
          <w:lang w:eastAsia="ko-KR"/>
        </w:rPr>
      </w:pPr>
      <w:r w:rsidRPr="005F2B30">
        <w:rPr>
          <w:rFonts w:hint="eastAsia"/>
          <w:b/>
          <w:bCs/>
          <w:color w:val="000000" w:themeColor="text1"/>
          <w:lang w:eastAsia="ko-KR"/>
        </w:rPr>
        <w:t xml:space="preserve">Proposal1: Introduce disaster broadcast information fields for MINT in EPS in existing SIB30. </w:t>
      </w:r>
    </w:p>
    <w:p w14:paraId="61EBA225" w14:textId="77777777" w:rsidR="00160DC8" w:rsidRDefault="00160DC8" w:rsidP="00160DC8">
      <w:pPr>
        <w:jc w:val="both"/>
        <w:rPr>
          <w:b/>
          <w:bCs/>
          <w:color w:val="000000" w:themeColor="text1"/>
          <w:lang w:eastAsia="ko-KR"/>
        </w:rPr>
      </w:pPr>
      <w:r w:rsidRPr="00C4052F">
        <w:rPr>
          <w:rFonts w:hint="eastAsia"/>
          <w:b/>
          <w:bCs/>
          <w:color w:val="000000" w:themeColor="text1"/>
          <w:lang w:eastAsia="ko-KR"/>
        </w:rPr>
        <w:t>P</w:t>
      </w:r>
      <w:r w:rsidRPr="00C4052F">
        <w:rPr>
          <w:b/>
          <w:bCs/>
          <w:color w:val="000000" w:themeColor="text1"/>
          <w:lang w:eastAsia="ko-KR"/>
        </w:rPr>
        <w:t>r</w:t>
      </w:r>
      <w:r w:rsidRPr="00C4052F">
        <w:rPr>
          <w:rFonts w:hint="eastAsia"/>
          <w:b/>
          <w:bCs/>
          <w:color w:val="000000" w:themeColor="text1"/>
          <w:lang w:eastAsia="ko-KR"/>
        </w:rPr>
        <w:t xml:space="preserve">oposal 2: </w:t>
      </w:r>
      <w:r w:rsidRPr="00B44BD2">
        <w:rPr>
          <w:rFonts w:hint="eastAsia"/>
          <w:b/>
          <w:bCs/>
          <w:color w:val="000000" w:themeColor="text1"/>
          <w:lang w:eastAsia="ko-KR"/>
        </w:rPr>
        <w:t xml:space="preserve">Introduce </w:t>
      </w:r>
      <w:r>
        <w:rPr>
          <w:rFonts w:hint="eastAsia"/>
          <w:b/>
          <w:bCs/>
          <w:color w:val="000000" w:themeColor="text1"/>
          <w:lang w:eastAsia="ko-KR"/>
        </w:rPr>
        <w:t xml:space="preserve">a separate </w:t>
      </w:r>
      <w:r w:rsidRPr="00B44BD2">
        <w:rPr>
          <w:rFonts w:hint="eastAsia"/>
          <w:b/>
          <w:bCs/>
          <w:color w:val="000000" w:themeColor="text1"/>
          <w:lang w:eastAsia="ko-KR"/>
        </w:rPr>
        <w:t>disaster roaming access barring for disaster roaming in EPS.</w:t>
      </w:r>
      <w:r>
        <w:rPr>
          <w:rFonts w:hint="eastAsia"/>
          <w:b/>
          <w:bCs/>
          <w:color w:val="000000" w:themeColor="text1"/>
          <w:lang w:eastAsia="ko-KR"/>
        </w:rPr>
        <w:t xml:space="preserve"> Access attempt indicated as disaster roaming in EPS by upper layers only applies the disaster roaming access barring check but not </w:t>
      </w:r>
      <w:r>
        <w:rPr>
          <w:b/>
          <w:bCs/>
          <w:color w:val="000000" w:themeColor="text1"/>
          <w:lang w:eastAsia="ko-KR"/>
        </w:rPr>
        <w:t>others</w:t>
      </w:r>
      <w:r>
        <w:rPr>
          <w:rFonts w:hint="eastAsia"/>
          <w:b/>
          <w:bCs/>
          <w:color w:val="000000" w:themeColor="text1"/>
          <w:lang w:eastAsia="ko-KR"/>
        </w:rPr>
        <w:t xml:space="preserve"> (other existing access barring control mechanisms)</w:t>
      </w:r>
    </w:p>
    <w:p w14:paraId="202BFBA7" w14:textId="0FFEA187" w:rsidR="00F04710" w:rsidRDefault="00F04710" w:rsidP="00F04710">
      <w:pPr>
        <w:jc w:val="both"/>
        <w:rPr>
          <w:b/>
          <w:bCs/>
          <w:color w:val="000000" w:themeColor="text1"/>
          <w:lang w:eastAsia="ko-KR"/>
        </w:rPr>
      </w:pPr>
      <w:r>
        <w:rPr>
          <w:rFonts w:hint="eastAsia"/>
          <w:b/>
          <w:bCs/>
          <w:color w:val="000000" w:themeColor="text1"/>
          <w:lang w:eastAsia="ko-KR"/>
        </w:rPr>
        <w:t xml:space="preserve">Proposal 3: If other </w:t>
      </w:r>
      <w:r>
        <w:rPr>
          <w:b/>
          <w:bCs/>
          <w:color w:val="000000" w:themeColor="text1"/>
          <w:lang w:eastAsia="ko-KR"/>
        </w:rPr>
        <w:t>approaches</w:t>
      </w:r>
      <w:r>
        <w:rPr>
          <w:rFonts w:hint="eastAsia"/>
          <w:b/>
          <w:bCs/>
          <w:color w:val="000000" w:themeColor="text1"/>
          <w:lang w:eastAsia="ko-KR"/>
        </w:rPr>
        <w:t xml:space="preserve"> </w:t>
      </w:r>
      <w:r w:rsidR="00160DC8">
        <w:rPr>
          <w:rFonts w:hint="eastAsia"/>
          <w:b/>
          <w:bCs/>
          <w:color w:val="000000" w:themeColor="text1"/>
          <w:lang w:eastAsia="ko-KR"/>
        </w:rPr>
        <w:t xml:space="preserve">than proposal2 </w:t>
      </w:r>
      <w:r>
        <w:rPr>
          <w:rFonts w:hint="eastAsia"/>
          <w:b/>
          <w:bCs/>
          <w:color w:val="000000" w:themeColor="text1"/>
          <w:lang w:eastAsia="ko-KR"/>
        </w:rPr>
        <w:t xml:space="preserve">is considered, send an LS to CT1 and SA2 to ask for detailed requirements for access control against disaster roaming in EPS. </w:t>
      </w:r>
    </w:p>
    <w:p w14:paraId="5261F282" w14:textId="77777777" w:rsidR="00F04710" w:rsidRDefault="00F04710" w:rsidP="00F04710">
      <w:pPr>
        <w:jc w:val="both"/>
        <w:rPr>
          <w:b/>
          <w:bCs/>
        </w:rPr>
      </w:pPr>
      <w:r>
        <w:rPr>
          <w:rFonts w:hint="eastAsia"/>
          <w:b/>
          <w:bCs/>
          <w:color w:val="000000" w:themeColor="text1"/>
          <w:lang w:eastAsia="ko-KR"/>
        </w:rPr>
        <w:t xml:space="preserve">Proposal 4: </w:t>
      </w:r>
      <w:r w:rsidRPr="00CE2D28">
        <w:rPr>
          <w:rFonts w:hint="eastAsia"/>
          <w:b/>
          <w:bCs/>
          <w:color w:val="000000" w:themeColor="text1"/>
          <w:lang w:eastAsia="ko-KR"/>
        </w:rPr>
        <w:t xml:space="preserve">Update section 4.2 of 36.304 such that NAS maintains </w:t>
      </w:r>
      <w:r w:rsidRPr="00CE2D28">
        <w:rPr>
          <w:b/>
          <w:bCs/>
        </w:rPr>
        <w:t xml:space="preserve">applicable disaster roaming information </w:t>
      </w:r>
      <w:r w:rsidRPr="00CE2D28">
        <w:rPr>
          <w:rFonts w:eastAsia="맑은 고딕" w:hint="eastAsia"/>
          <w:b/>
          <w:bCs/>
          <w:u w:val="single"/>
          <w:lang w:eastAsia="ko-KR"/>
        </w:rPr>
        <w:t>and CN type</w:t>
      </w:r>
      <w:r w:rsidRPr="00CE2D28">
        <w:rPr>
          <w:rFonts w:eastAsia="맑은 고딕" w:hint="eastAsia"/>
          <w:b/>
          <w:bCs/>
          <w:lang w:eastAsia="ko-KR"/>
        </w:rPr>
        <w:t xml:space="preserve"> </w:t>
      </w:r>
      <w:r w:rsidRPr="00CE2D28">
        <w:rPr>
          <w:b/>
          <w:bCs/>
        </w:rPr>
        <w:t>for available PLMNs including potential disaster PLMNs for available PLMNs</w:t>
      </w:r>
      <w:r w:rsidRPr="00CE2D28">
        <w:rPr>
          <w:rFonts w:hint="eastAsia"/>
          <w:b/>
          <w:bCs/>
          <w:lang w:eastAsia="ko-KR"/>
        </w:rPr>
        <w:t>, and AS r</w:t>
      </w:r>
      <w:r w:rsidRPr="00CE2D28">
        <w:rPr>
          <w:b/>
          <w:bCs/>
        </w:rPr>
        <w:t>eport</w:t>
      </w:r>
      <w:r w:rsidRPr="00CE2D28">
        <w:rPr>
          <w:rFonts w:hint="eastAsia"/>
          <w:b/>
          <w:bCs/>
          <w:lang w:eastAsia="ko-KR"/>
        </w:rPr>
        <w:t>s</w:t>
      </w:r>
      <w:r w:rsidRPr="00CE2D28">
        <w:rPr>
          <w:b/>
          <w:bCs/>
        </w:rPr>
        <w:t xml:space="preserve"> applicable disaster roaming information for available PLMNs autonomously including potential disaster PLMNs</w:t>
      </w:r>
      <w:r w:rsidRPr="00CE2D28">
        <w:rPr>
          <w:rFonts w:eastAsia="맑은 고딕" w:hint="eastAsia"/>
          <w:b/>
          <w:bCs/>
          <w:lang w:eastAsia="ko-KR"/>
        </w:rPr>
        <w:t xml:space="preserve"> </w:t>
      </w:r>
      <w:r w:rsidRPr="00CE2D28">
        <w:rPr>
          <w:rFonts w:eastAsia="맑은 고딕" w:hint="eastAsia"/>
          <w:b/>
          <w:bCs/>
          <w:u w:val="single"/>
          <w:lang w:eastAsia="ko-KR"/>
        </w:rPr>
        <w:t>and CN type</w:t>
      </w:r>
      <w:r w:rsidRPr="00CE2D28">
        <w:rPr>
          <w:b/>
          <w:bCs/>
        </w:rPr>
        <w:t>.</w:t>
      </w:r>
    </w:p>
    <w:p w14:paraId="12A151F3" w14:textId="77777777" w:rsidR="00F04710" w:rsidRDefault="00F04710" w:rsidP="00F04710">
      <w:pPr>
        <w:jc w:val="both"/>
        <w:rPr>
          <w:b/>
          <w:bCs/>
        </w:rPr>
      </w:pPr>
      <w:r>
        <w:rPr>
          <w:rFonts w:hint="eastAsia"/>
          <w:b/>
          <w:bCs/>
          <w:color w:val="000000" w:themeColor="text1"/>
          <w:lang w:eastAsia="ko-KR"/>
        </w:rPr>
        <w:t>Proposal 5: To disc</w:t>
      </w:r>
      <w:r w:rsidRPr="004D430C">
        <w:rPr>
          <w:rFonts w:hint="eastAsia"/>
          <w:b/>
          <w:bCs/>
          <w:color w:val="000000" w:themeColor="text1"/>
          <w:lang w:eastAsia="ko-KR"/>
        </w:rPr>
        <w:t xml:space="preserve">uss whether to introduce a disaster roaming capability as optional capability without </w:t>
      </w:r>
      <w:proofErr w:type="spellStart"/>
      <w:r w:rsidRPr="004D430C">
        <w:rPr>
          <w:rFonts w:hint="eastAsia"/>
          <w:b/>
          <w:bCs/>
          <w:color w:val="000000" w:themeColor="text1"/>
          <w:lang w:eastAsia="ko-KR"/>
        </w:rPr>
        <w:t>signaling</w:t>
      </w:r>
      <w:proofErr w:type="spellEnd"/>
      <w:r w:rsidRPr="004D430C">
        <w:rPr>
          <w:rFonts w:hint="eastAsia"/>
          <w:b/>
          <w:bCs/>
          <w:color w:val="000000" w:themeColor="text1"/>
          <w:lang w:eastAsia="ko-KR"/>
        </w:rPr>
        <w:t xml:space="preserve"> in 36.306. </w:t>
      </w:r>
    </w:p>
    <w:p w14:paraId="6DA8CF9B" w14:textId="64EDAAF8" w:rsidR="004D430C" w:rsidRDefault="007722C9" w:rsidP="004D430C">
      <w:pPr>
        <w:pStyle w:val="1"/>
        <w:rPr>
          <w:lang w:eastAsia="ko-KR"/>
        </w:rPr>
      </w:pPr>
      <w:r>
        <w:rPr>
          <w:rFonts w:hint="eastAsia"/>
          <w:lang w:eastAsia="ko-KR"/>
        </w:rPr>
        <w:t xml:space="preserve">4. </w:t>
      </w:r>
      <w:r w:rsidR="004D430C">
        <w:rPr>
          <w:rFonts w:hint="eastAsia"/>
          <w:lang w:eastAsia="ko-KR"/>
        </w:rPr>
        <w:t>Reference</w:t>
      </w:r>
    </w:p>
    <w:p w14:paraId="6BE196BD" w14:textId="6078594E" w:rsidR="004D430C" w:rsidRDefault="004D430C" w:rsidP="004D430C">
      <w:pPr>
        <w:ind w:left="284" w:hangingChars="129" w:hanging="284"/>
        <w:rPr>
          <w:lang w:eastAsia="ko-KR"/>
        </w:rPr>
      </w:pPr>
      <w:r>
        <w:rPr>
          <w:rFonts w:hint="eastAsia"/>
          <w:lang w:eastAsia="ko-KR"/>
        </w:rPr>
        <w:t xml:space="preserve">[1] </w:t>
      </w:r>
      <w:r w:rsidR="00392992" w:rsidRPr="00392992">
        <w:rPr>
          <w:lang w:eastAsia="ko-KR"/>
        </w:rPr>
        <w:t>R2-2506707</w:t>
      </w:r>
      <w:r>
        <w:rPr>
          <w:rFonts w:hint="eastAsia"/>
          <w:lang w:eastAsia="ko-KR"/>
        </w:rPr>
        <w:t xml:space="preserve">, </w:t>
      </w:r>
      <w:r w:rsidRPr="004D430C">
        <w:rPr>
          <w:lang w:eastAsia="ko-KR"/>
        </w:rPr>
        <w:t>LS on Broadcasting Information on Disaster Condition of a PLMN from E-UTRAN in Case of Disaster Condition</w:t>
      </w:r>
      <w:r>
        <w:rPr>
          <w:rFonts w:hint="eastAsia"/>
          <w:lang w:eastAsia="ko-KR"/>
        </w:rPr>
        <w:t>, CT1 (LG Electronics)</w:t>
      </w:r>
    </w:p>
    <w:p w14:paraId="284DB9A5" w14:textId="774428F1" w:rsidR="004D430C" w:rsidRDefault="004D430C" w:rsidP="004D430C">
      <w:pPr>
        <w:ind w:left="284" w:hangingChars="129" w:hanging="284"/>
        <w:rPr>
          <w:rFonts w:hint="eastAsia"/>
          <w:lang w:eastAsia="ko-KR"/>
        </w:rPr>
      </w:pPr>
      <w:r>
        <w:rPr>
          <w:rFonts w:hint="eastAsia"/>
          <w:lang w:eastAsia="ko-KR"/>
        </w:rPr>
        <w:t>[2] R2-25</w:t>
      </w:r>
      <w:r w:rsidR="00760034">
        <w:rPr>
          <w:rFonts w:hint="eastAsia"/>
          <w:lang w:eastAsia="ko-KR"/>
        </w:rPr>
        <w:t>07568</w:t>
      </w:r>
      <w:r>
        <w:rPr>
          <w:rFonts w:hint="eastAsia"/>
          <w:lang w:eastAsia="ko-KR"/>
        </w:rPr>
        <w:t>, CR to 36.331 Introduction of MINT in EPS, LG Electronics Inc.</w:t>
      </w:r>
      <w:r w:rsidR="00D11DBD">
        <w:rPr>
          <w:rFonts w:hint="eastAsia"/>
          <w:lang w:eastAsia="ko-KR"/>
        </w:rPr>
        <w:t>, Nokia</w:t>
      </w:r>
    </w:p>
    <w:p w14:paraId="58C811B7" w14:textId="04F4A3EF" w:rsidR="004D430C" w:rsidRDefault="004D430C" w:rsidP="004D430C">
      <w:pPr>
        <w:ind w:left="284" w:hangingChars="129" w:hanging="284"/>
        <w:rPr>
          <w:lang w:eastAsia="ko-KR"/>
        </w:rPr>
      </w:pPr>
      <w:r>
        <w:rPr>
          <w:rFonts w:hint="eastAsia"/>
          <w:lang w:eastAsia="ko-KR"/>
        </w:rPr>
        <w:t>[3] R2-25</w:t>
      </w:r>
      <w:r w:rsidR="00760034">
        <w:rPr>
          <w:rFonts w:hint="eastAsia"/>
          <w:lang w:eastAsia="ko-KR"/>
        </w:rPr>
        <w:t>07570</w:t>
      </w:r>
      <w:r>
        <w:rPr>
          <w:rFonts w:hint="eastAsia"/>
          <w:lang w:eastAsia="ko-KR"/>
        </w:rPr>
        <w:t>, CR to 36.304 Introduction of MINT in EPS, LG Electronics Inc.</w:t>
      </w:r>
      <w:r w:rsidR="00D11DBD">
        <w:rPr>
          <w:rFonts w:hint="eastAsia"/>
          <w:lang w:eastAsia="ko-KR"/>
        </w:rPr>
        <w:t>, Nokia</w:t>
      </w:r>
    </w:p>
    <w:p w14:paraId="3DC5E58C" w14:textId="3841C21F" w:rsidR="004D430C" w:rsidRDefault="004D430C" w:rsidP="004D430C">
      <w:pPr>
        <w:ind w:left="284" w:hangingChars="129" w:hanging="284"/>
        <w:rPr>
          <w:lang w:eastAsia="ko-KR"/>
        </w:rPr>
      </w:pPr>
      <w:r>
        <w:rPr>
          <w:rFonts w:hint="eastAsia"/>
          <w:lang w:eastAsia="ko-KR"/>
        </w:rPr>
        <w:t>[4] R2-25</w:t>
      </w:r>
      <w:r w:rsidR="00760034">
        <w:rPr>
          <w:rFonts w:hint="eastAsia"/>
          <w:lang w:eastAsia="ko-KR"/>
        </w:rPr>
        <w:t>07571</w:t>
      </w:r>
      <w:r>
        <w:rPr>
          <w:rFonts w:hint="eastAsia"/>
          <w:lang w:eastAsia="ko-KR"/>
        </w:rPr>
        <w:t>, CR to 36.306 Introduction of MINT in EPS, LG Electronics Inc.</w:t>
      </w:r>
      <w:r w:rsidR="00D11DBD">
        <w:rPr>
          <w:rFonts w:hint="eastAsia"/>
          <w:lang w:eastAsia="ko-KR"/>
        </w:rPr>
        <w:t>, Nokia</w:t>
      </w:r>
    </w:p>
    <w:p w14:paraId="137F1E88" w14:textId="4DC0ED3F" w:rsidR="00760034" w:rsidRPr="004D430C" w:rsidRDefault="00760034" w:rsidP="00760034">
      <w:pPr>
        <w:ind w:left="284" w:hangingChars="129" w:hanging="284"/>
        <w:rPr>
          <w:lang w:eastAsia="ko-KR"/>
        </w:rPr>
      </w:pPr>
      <w:r>
        <w:rPr>
          <w:rFonts w:hint="eastAsia"/>
          <w:lang w:eastAsia="ko-KR"/>
        </w:rPr>
        <w:t>[5] R2-2507572, CR to 36.300 Introduction of MINT in EPS, LG Electronics Inc.</w:t>
      </w:r>
      <w:r w:rsidR="00D11DBD">
        <w:rPr>
          <w:rFonts w:hint="eastAsia"/>
          <w:lang w:eastAsia="ko-KR"/>
        </w:rPr>
        <w:t>, Nokia</w:t>
      </w:r>
    </w:p>
    <w:p w14:paraId="128F0352" w14:textId="77777777" w:rsidR="00760034" w:rsidRPr="00760034" w:rsidRDefault="00760034" w:rsidP="004D430C">
      <w:pPr>
        <w:ind w:left="284" w:hangingChars="129" w:hanging="284"/>
        <w:rPr>
          <w:lang w:eastAsia="ko-KR"/>
        </w:rPr>
      </w:pPr>
    </w:p>
    <w:p w14:paraId="55E4F6CE" w14:textId="19E6031A" w:rsidR="009C515D" w:rsidRPr="00111C79" w:rsidRDefault="009C515D" w:rsidP="00641A4E">
      <w:pPr>
        <w:rPr>
          <w:lang w:eastAsia="ko-KR"/>
        </w:rPr>
      </w:pPr>
    </w:p>
    <w:sectPr w:rsidR="009C515D" w:rsidRPr="00111C79">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6E34" w14:textId="77777777" w:rsidR="00EE4296" w:rsidRDefault="00EE4296">
      <w:pPr>
        <w:spacing w:after="0" w:line="240" w:lineRule="auto"/>
      </w:pPr>
      <w:r>
        <w:separator/>
      </w:r>
    </w:p>
  </w:endnote>
  <w:endnote w:type="continuationSeparator" w:id="0">
    <w:p w14:paraId="7E4296DA" w14:textId="77777777" w:rsidR="00EE4296" w:rsidRDefault="00EE4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56E58">
      <w:rPr>
        <w:rStyle w:val="a9"/>
        <w:noProof/>
      </w:rPr>
      <w:t>1</w:t>
    </w:r>
    <w:r>
      <w:rPr>
        <w:rStyle w:val="a9"/>
      </w:rPr>
      <w:fldChar w:fldCharType="end"/>
    </w:r>
  </w:p>
  <w:p w14:paraId="69D9AFCE" w14:textId="77777777" w:rsidR="0058081A" w:rsidRDefault="005808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0FC06" w14:textId="77777777" w:rsidR="00EE4296" w:rsidRDefault="00EE4296">
      <w:pPr>
        <w:spacing w:after="0" w:line="240" w:lineRule="auto"/>
      </w:pPr>
      <w:r>
        <w:separator/>
      </w:r>
    </w:p>
  </w:footnote>
  <w:footnote w:type="continuationSeparator" w:id="0">
    <w:p w14:paraId="35ADB743" w14:textId="77777777" w:rsidR="00EE4296" w:rsidRDefault="00EE42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5F1153D"/>
    <w:multiLevelType w:val="hybridMultilevel"/>
    <w:tmpl w:val="50FE81E6"/>
    <w:lvl w:ilvl="0" w:tplc="746E1120">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B465A"/>
    <w:multiLevelType w:val="hybridMultilevel"/>
    <w:tmpl w:val="028AA896"/>
    <w:lvl w:ilvl="0" w:tplc="B1D0106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9"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9"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BED412E"/>
    <w:multiLevelType w:val="hybridMultilevel"/>
    <w:tmpl w:val="9936478C"/>
    <w:lvl w:ilvl="0" w:tplc="98AA17F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35"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721734">
    <w:abstractNumId w:val="34"/>
  </w:num>
  <w:num w:numId="2" w16cid:durableId="1544487038">
    <w:abstractNumId w:val="26"/>
  </w:num>
  <w:num w:numId="3" w16cid:durableId="681057403">
    <w:abstractNumId w:val="11"/>
  </w:num>
  <w:num w:numId="4" w16cid:durableId="725762519">
    <w:abstractNumId w:val="7"/>
  </w:num>
  <w:num w:numId="5" w16cid:durableId="1067455872">
    <w:abstractNumId w:val="16"/>
  </w:num>
  <w:num w:numId="6" w16cid:durableId="1500345318">
    <w:abstractNumId w:val="37"/>
  </w:num>
  <w:num w:numId="7" w16cid:durableId="2005819065">
    <w:abstractNumId w:val="36"/>
  </w:num>
  <w:num w:numId="8" w16cid:durableId="2017265975">
    <w:abstractNumId w:val="10"/>
  </w:num>
  <w:num w:numId="9" w16cid:durableId="1012994567">
    <w:abstractNumId w:val="35"/>
  </w:num>
  <w:num w:numId="10" w16cid:durableId="73163674">
    <w:abstractNumId w:val="28"/>
  </w:num>
  <w:num w:numId="11" w16cid:durableId="1692612161">
    <w:abstractNumId w:val="21"/>
  </w:num>
  <w:num w:numId="12" w16cid:durableId="1048841288">
    <w:abstractNumId w:val="24"/>
  </w:num>
  <w:num w:numId="13" w16cid:durableId="1835947998">
    <w:abstractNumId w:val="12"/>
  </w:num>
  <w:num w:numId="14" w16cid:durableId="471826013">
    <w:abstractNumId w:val="5"/>
  </w:num>
  <w:num w:numId="15" w16cid:durableId="75134308">
    <w:abstractNumId w:val="18"/>
  </w:num>
  <w:num w:numId="16" w16cid:durableId="503740148">
    <w:abstractNumId w:val="27"/>
  </w:num>
  <w:num w:numId="17" w16cid:durableId="1966496168">
    <w:abstractNumId w:val="34"/>
  </w:num>
  <w:num w:numId="18" w16cid:durableId="1423598742">
    <w:abstractNumId w:val="34"/>
  </w:num>
  <w:num w:numId="19" w16cid:durableId="1819609685">
    <w:abstractNumId w:val="34"/>
  </w:num>
  <w:num w:numId="20" w16cid:durableId="2126194989">
    <w:abstractNumId w:val="34"/>
  </w:num>
  <w:num w:numId="21" w16cid:durableId="779103666">
    <w:abstractNumId w:val="32"/>
  </w:num>
  <w:num w:numId="22" w16cid:durableId="893586131">
    <w:abstractNumId w:val="2"/>
  </w:num>
  <w:num w:numId="23" w16cid:durableId="1942880697">
    <w:abstractNumId w:val="25"/>
  </w:num>
  <w:num w:numId="24" w16cid:durableId="1596287463">
    <w:abstractNumId w:val="4"/>
  </w:num>
  <w:num w:numId="25" w16cid:durableId="321616401">
    <w:abstractNumId w:val="22"/>
  </w:num>
  <w:num w:numId="26" w16cid:durableId="1280919830">
    <w:abstractNumId w:val="19"/>
  </w:num>
  <w:num w:numId="27" w16cid:durableId="1015619961">
    <w:abstractNumId w:val="8"/>
  </w:num>
  <w:num w:numId="28" w16cid:durableId="791630252">
    <w:abstractNumId w:val="9"/>
  </w:num>
  <w:num w:numId="29" w16cid:durableId="16867143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3165661">
    <w:abstractNumId w:val="29"/>
  </w:num>
  <w:num w:numId="31" w16cid:durableId="1067728604">
    <w:abstractNumId w:val="33"/>
  </w:num>
  <w:num w:numId="32" w16cid:durableId="1866946420">
    <w:abstractNumId w:val="0"/>
  </w:num>
  <w:num w:numId="33" w16cid:durableId="787042160">
    <w:abstractNumId w:val="17"/>
  </w:num>
  <w:num w:numId="34" w16cid:durableId="2130738925">
    <w:abstractNumId w:val="31"/>
  </w:num>
  <w:num w:numId="35" w16cid:durableId="266891891">
    <w:abstractNumId w:val="15"/>
  </w:num>
  <w:num w:numId="36" w16cid:durableId="942761507">
    <w:abstractNumId w:val="38"/>
  </w:num>
  <w:num w:numId="37" w16cid:durableId="1338382440">
    <w:abstractNumId w:val="23"/>
  </w:num>
  <w:num w:numId="38" w16cid:durableId="543713236">
    <w:abstractNumId w:val="14"/>
  </w:num>
  <w:num w:numId="39" w16cid:durableId="979729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1216340">
    <w:abstractNumId w:val="13"/>
  </w:num>
  <w:num w:numId="41" w16cid:durableId="1041591589">
    <w:abstractNumId w:val="20"/>
  </w:num>
  <w:num w:numId="42" w16cid:durableId="2029938692">
    <w:abstractNumId w:val="3"/>
  </w:num>
  <w:num w:numId="43" w16cid:durableId="54011162">
    <w:abstractNumId w:val="30"/>
  </w:num>
  <w:num w:numId="44" w16cid:durableId="629918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spelling="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64D8"/>
    <w:rsid w:val="000100A8"/>
    <w:rsid w:val="0001092E"/>
    <w:rsid w:val="00012218"/>
    <w:rsid w:val="000131D2"/>
    <w:rsid w:val="00013370"/>
    <w:rsid w:val="0001463B"/>
    <w:rsid w:val="0001605E"/>
    <w:rsid w:val="000161E4"/>
    <w:rsid w:val="000169F1"/>
    <w:rsid w:val="00016F34"/>
    <w:rsid w:val="00021278"/>
    <w:rsid w:val="000219E4"/>
    <w:rsid w:val="00022175"/>
    <w:rsid w:val="0002239F"/>
    <w:rsid w:val="000240C6"/>
    <w:rsid w:val="0002416D"/>
    <w:rsid w:val="000269D9"/>
    <w:rsid w:val="000273EF"/>
    <w:rsid w:val="00032238"/>
    <w:rsid w:val="0003464C"/>
    <w:rsid w:val="000349F6"/>
    <w:rsid w:val="000362D6"/>
    <w:rsid w:val="00036962"/>
    <w:rsid w:val="00036F8A"/>
    <w:rsid w:val="00040250"/>
    <w:rsid w:val="00040EEC"/>
    <w:rsid w:val="00041082"/>
    <w:rsid w:val="000418A4"/>
    <w:rsid w:val="00041C35"/>
    <w:rsid w:val="00041CB7"/>
    <w:rsid w:val="000421BC"/>
    <w:rsid w:val="000452CA"/>
    <w:rsid w:val="00046502"/>
    <w:rsid w:val="000473F5"/>
    <w:rsid w:val="00052234"/>
    <w:rsid w:val="00052DF1"/>
    <w:rsid w:val="00053076"/>
    <w:rsid w:val="0005352D"/>
    <w:rsid w:val="000550E1"/>
    <w:rsid w:val="0005517E"/>
    <w:rsid w:val="00060C07"/>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4643"/>
    <w:rsid w:val="000848A5"/>
    <w:rsid w:val="0008686E"/>
    <w:rsid w:val="00086C84"/>
    <w:rsid w:val="000874DF"/>
    <w:rsid w:val="0008772A"/>
    <w:rsid w:val="00087C1E"/>
    <w:rsid w:val="0009179E"/>
    <w:rsid w:val="00092327"/>
    <w:rsid w:val="00093085"/>
    <w:rsid w:val="0009377C"/>
    <w:rsid w:val="00094A60"/>
    <w:rsid w:val="00094E1C"/>
    <w:rsid w:val="000954B6"/>
    <w:rsid w:val="000966AE"/>
    <w:rsid w:val="00097D93"/>
    <w:rsid w:val="000A0D45"/>
    <w:rsid w:val="000A3B10"/>
    <w:rsid w:val="000A4B24"/>
    <w:rsid w:val="000A50B0"/>
    <w:rsid w:val="000A78E7"/>
    <w:rsid w:val="000A7C42"/>
    <w:rsid w:val="000A7C97"/>
    <w:rsid w:val="000A7CB6"/>
    <w:rsid w:val="000B0139"/>
    <w:rsid w:val="000B1B54"/>
    <w:rsid w:val="000B3789"/>
    <w:rsid w:val="000B4B4E"/>
    <w:rsid w:val="000B5606"/>
    <w:rsid w:val="000B691D"/>
    <w:rsid w:val="000B73C9"/>
    <w:rsid w:val="000C014C"/>
    <w:rsid w:val="000C289D"/>
    <w:rsid w:val="000C306A"/>
    <w:rsid w:val="000C3391"/>
    <w:rsid w:val="000C3560"/>
    <w:rsid w:val="000C3C49"/>
    <w:rsid w:val="000C3E06"/>
    <w:rsid w:val="000C3F22"/>
    <w:rsid w:val="000C418E"/>
    <w:rsid w:val="000C5F94"/>
    <w:rsid w:val="000C62AB"/>
    <w:rsid w:val="000D16F1"/>
    <w:rsid w:val="000D199B"/>
    <w:rsid w:val="000D1F10"/>
    <w:rsid w:val="000D2DF5"/>
    <w:rsid w:val="000D3AF6"/>
    <w:rsid w:val="000D46C0"/>
    <w:rsid w:val="000D4925"/>
    <w:rsid w:val="000D5B9A"/>
    <w:rsid w:val="000D6485"/>
    <w:rsid w:val="000D6BC2"/>
    <w:rsid w:val="000D7A9B"/>
    <w:rsid w:val="000D7C18"/>
    <w:rsid w:val="000E0399"/>
    <w:rsid w:val="000E16E1"/>
    <w:rsid w:val="000E219B"/>
    <w:rsid w:val="000E341B"/>
    <w:rsid w:val="000E37FA"/>
    <w:rsid w:val="000E389B"/>
    <w:rsid w:val="000E4927"/>
    <w:rsid w:val="000E610D"/>
    <w:rsid w:val="000F02FE"/>
    <w:rsid w:val="000F10DC"/>
    <w:rsid w:val="000F24EE"/>
    <w:rsid w:val="000F3320"/>
    <w:rsid w:val="000F4723"/>
    <w:rsid w:val="000F4AD3"/>
    <w:rsid w:val="000F5282"/>
    <w:rsid w:val="000F6C7E"/>
    <w:rsid w:val="000F70D0"/>
    <w:rsid w:val="000F751C"/>
    <w:rsid w:val="00100054"/>
    <w:rsid w:val="00101069"/>
    <w:rsid w:val="001028B5"/>
    <w:rsid w:val="001029C9"/>
    <w:rsid w:val="00102CC7"/>
    <w:rsid w:val="00102EBC"/>
    <w:rsid w:val="00105F28"/>
    <w:rsid w:val="0010671A"/>
    <w:rsid w:val="00107DDD"/>
    <w:rsid w:val="00110B82"/>
    <w:rsid w:val="00111C79"/>
    <w:rsid w:val="00111D61"/>
    <w:rsid w:val="001120EC"/>
    <w:rsid w:val="001124DC"/>
    <w:rsid w:val="00113F05"/>
    <w:rsid w:val="0011648F"/>
    <w:rsid w:val="00117E5B"/>
    <w:rsid w:val="00120367"/>
    <w:rsid w:val="001204DD"/>
    <w:rsid w:val="00121050"/>
    <w:rsid w:val="00121A0F"/>
    <w:rsid w:val="001237F4"/>
    <w:rsid w:val="00123E1A"/>
    <w:rsid w:val="0012514B"/>
    <w:rsid w:val="0012530E"/>
    <w:rsid w:val="001261E2"/>
    <w:rsid w:val="00127610"/>
    <w:rsid w:val="00131775"/>
    <w:rsid w:val="001326E2"/>
    <w:rsid w:val="00133E18"/>
    <w:rsid w:val="00134B14"/>
    <w:rsid w:val="00135648"/>
    <w:rsid w:val="001359C7"/>
    <w:rsid w:val="001368AD"/>
    <w:rsid w:val="00137F44"/>
    <w:rsid w:val="00137F81"/>
    <w:rsid w:val="0014019D"/>
    <w:rsid w:val="00140D68"/>
    <w:rsid w:val="00141BBB"/>
    <w:rsid w:val="00141F95"/>
    <w:rsid w:val="0014209C"/>
    <w:rsid w:val="001427E3"/>
    <w:rsid w:val="00142ECF"/>
    <w:rsid w:val="00143406"/>
    <w:rsid w:val="00144D44"/>
    <w:rsid w:val="00146E0A"/>
    <w:rsid w:val="00147628"/>
    <w:rsid w:val="00147D19"/>
    <w:rsid w:val="00152CFE"/>
    <w:rsid w:val="00153572"/>
    <w:rsid w:val="00153E38"/>
    <w:rsid w:val="00154AF5"/>
    <w:rsid w:val="00154C51"/>
    <w:rsid w:val="00154ECD"/>
    <w:rsid w:val="00154F77"/>
    <w:rsid w:val="00156341"/>
    <w:rsid w:val="00160081"/>
    <w:rsid w:val="00160B46"/>
    <w:rsid w:val="00160DC8"/>
    <w:rsid w:val="00163533"/>
    <w:rsid w:val="001640E1"/>
    <w:rsid w:val="0016698F"/>
    <w:rsid w:val="00166D6D"/>
    <w:rsid w:val="00167A5A"/>
    <w:rsid w:val="00170206"/>
    <w:rsid w:val="00171A69"/>
    <w:rsid w:val="001723E4"/>
    <w:rsid w:val="00172C81"/>
    <w:rsid w:val="0017320D"/>
    <w:rsid w:val="00173BD6"/>
    <w:rsid w:val="001753AA"/>
    <w:rsid w:val="00176A3E"/>
    <w:rsid w:val="001774C1"/>
    <w:rsid w:val="001778E1"/>
    <w:rsid w:val="00177F6A"/>
    <w:rsid w:val="001805D6"/>
    <w:rsid w:val="00180879"/>
    <w:rsid w:val="00180FE3"/>
    <w:rsid w:val="00181FEB"/>
    <w:rsid w:val="00182D21"/>
    <w:rsid w:val="00184D2D"/>
    <w:rsid w:val="0018555F"/>
    <w:rsid w:val="001855F0"/>
    <w:rsid w:val="001856B0"/>
    <w:rsid w:val="00186BEC"/>
    <w:rsid w:val="0019031A"/>
    <w:rsid w:val="0019374F"/>
    <w:rsid w:val="00196523"/>
    <w:rsid w:val="00196E51"/>
    <w:rsid w:val="001971AF"/>
    <w:rsid w:val="001A12B1"/>
    <w:rsid w:val="001A3142"/>
    <w:rsid w:val="001A3695"/>
    <w:rsid w:val="001A50D5"/>
    <w:rsid w:val="001A5869"/>
    <w:rsid w:val="001A5907"/>
    <w:rsid w:val="001A59C8"/>
    <w:rsid w:val="001A6AF0"/>
    <w:rsid w:val="001A7CE2"/>
    <w:rsid w:val="001B0024"/>
    <w:rsid w:val="001B093A"/>
    <w:rsid w:val="001B0ABA"/>
    <w:rsid w:val="001B37C7"/>
    <w:rsid w:val="001B3E4C"/>
    <w:rsid w:val="001B3F98"/>
    <w:rsid w:val="001B49BA"/>
    <w:rsid w:val="001B5356"/>
    <w:rsid w:val="001B76B6"/>
    <w:rsid w:val="001C0915"/>
    <w:rsid w:val="001C0F80"/>
    <w:rsid w:val="001C0FBE"/>
    <w:rsid w:val="001C13EA"/>
    <w:rsid w:val="001C3BD5"/>
    <w:rsid w:val="001C53A2"/>
    <w:rsid w:val="001C5593"/>
    <w:rsid w:val="001C5D5B"/>
    <w:rsid w:val="001C6AAD"/>
    <w:rsid w:val="001C6C64"/>
    <w:rsid w:val="001C6CF9"/>
    <w:rsid w:val="001D0C09"/>
    <w:rsid w:val="001D0E68"/>
    <w:rsid w:val="001D1582"/>
    <w:rsid w:val="001D18C7"/>
    <w:rsid w:val="001D21AF"/>
    <w:rsid w:val="001D21B2"/>
    <w:rsid w:val="001D408F"/>
    <w:rsid w:val="001D58C7"/>
    <w:rsid w:val="001D58CF"/>
    <w:rsid w:val="001D59C3"/>
    <w:rsid w:val="001D59C7"/>
    <w:rsid w:val="001E0465"/>
    <w:rsid w:val="001E0A8B"/>
    <w:rsid w:val="001E26CA"/>
    <w:rsid w:val="001E3792"/>
    <w:rsid w:val="001E4164"/>
    <w:rsid w:val="001E4986"/>
    <w:rsid w:val="001E4AE2"/>
    <w:rsid w:val="001E5197"/>
    <w:rsid w:val="001E5285"/>
    <w:rsid w:val="001E529C"/>
    <w:rsid w:val="001E5477"/>
    <w:rsid w:val="001E5B80"/>
    <w:rsid w:val="001E76A1"/>
    <w:rsid w:val="001F0B54"/>
    <w:rsid w:val="001F2A0C"/>
    <w:rsid w:val="001F33C8"/>
    <w:rsid w:val="001F3A7C"/>
    <w:rsid w:val="001F3DC3"/>
    <w:rsid w:val="001F541E"/>
    <w:rsid w:val="001F5577"/>
    <w:rsid w:val="001F57C0"/>
    <w:rsid w:val="001F60FD"/>
    <w:rsid w:val="001F623E"/>
    <w:rsid w:val="001F6A9D"/>
    <w:rsid w:val="001F7A92"/>
    <w:rsid w:val="001F7DE6"/>
    <w:rsid w:val="00200077"/>
    <w:rsid w:val="002001DF"/>
    <w:rsid w:val="00203029"/>
    <w:rsid w:val="00204356"/>
    <w:rsid w:val="0020534B"/>
    <w:rsid w:val="00206FCC"/>
    <w:rsid w:val="00210924"/>
    <w:rsid w:val="00211DB8"/>
    <w:rsid w:val="00212498"/>
    <w:rsid w:val="00213113"/>
    <w:rsid w:val="00215D01"/>
    <w:rsid w:val="00223DD5"/>
    <w:rsid w:val="0022423A"/>
    <w:rsid w:val="00225AE3"/>
    <w:rsid w:val="00227582"/>
    <w:rsid w:val="0022783A"/>
    <w:rsid w:val="002300D0"/>
    <w:rsid w:val="00230F66"/>
    <w:rsid w:val="00231425"/>
    <w:rsid w:val="00231475"/>
    <w:rsid w:val="00231F5F"/>
    <w:rsid w:val="0023258E"/>
    <w:rsid w:val="00232DB9"/>
    <w:rsid w:val="00234A3A"/>
    <w:rsid w:val="00235183"/>
    <w:rsid w:val="00235D44"/>
    <w:rsid w:val="0024008D"/>
    <w:rsid w:val="002409E3"/>
    <w:rsid w:val="00240A55"/>
    <w:rsid w:val="002412A0"/>
    <w:rsid w:val="00242FAB"/>
    <w:rsid w:val="0024533D"/>
    <w:rsid w:val="002457F8"/>
    <w:rsid w:val="00252374"/>
    <w:rsid w:val="00252683"/>
    <w:rsid w:val="002526C3"/>
    <w:rsid w:val="002527E5"/>
    <w:rsid w:val="00252C16"/>
    <w:rsid w:val="002531BC"/>
    <w:rsid w:val="00253BF1"/>
    <w:rsid w:val="0025403A"/>
    <w:rsid w:val="00254966"/>
    <w:rsid w:val="002550BF"/>
    <w:rsid w:val="00255361"/>
    <w:rsid w:val="0025582B"/>
    <w:rsid w:val="00255EFB"/>
    <w:rsid w:val="002563D4"/>
    <w:rsid w:val="00257079"/>
    <w:rsid w:val="00257B85"/>
    <w:rsid w:val="00261D0D"/>
    <w:rsid w:val="00262FC6"/>
    <w:rsid w:val="00263AC4"/>
    <w:rsid w:val="00266C71"/>
    <w:rsid w:val="00266F3B"/>
    <w:rsid w:val="00267974"/>
    <w:rsid w:val="00270462"/>
    <w:rsid w:val="00270FF6"/>
    <w:rsid w:val="00272D67"/>
    <w:rsid w:val="0027509F"/>
    <w:rsid w:val="002751EE"/>
    <w:rsid w:val="00275964"/>
    <w:rsid w:val="00277139"/>
    <w:rsid w:val="00277EE1"/>
    <w:rsid w:val="00281F03"/>
    <w:rsid w:val="0028326D"/>
    <w:rsid w:val="00283A42"/>
    <w:rsid w:val="00283C23"/>
    <w:rsid w:val="00286727"/>
    <w:rsid w:val="00286ADF"/>
    <w:rsid w:val="00287A83"/>
    <w:rsid w:val="002903F7"/>
    <w:rsid w:val="00290DCE"/>
    <w:rsid w:val="00290FC7"/>
    <w:rsid w:val="00292068"/>
    <w:rsid w:val="00292A51"/>
    <w:rsid w:val="002930A2"/>
    <w:rsid w:val="00293107"/>
    <w:rsid w:val="00294107"/>
    <w:rsid w:val="00294EA9"/>
    <w:rsid w:val="002964A9"/>
    <w:rsid w:val="002A0683"/>
    <w:rsid w:val="002A08CA"/>
    <w:rsid w:val="002A0D3C"/>
    <w:rsid w:val="002A1EA6"/>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3D5A"/>
    <w:rsid w:val="002B4647"/>
    <w:rsid w:val="002B4F9F"/>
    <w:rsid w:val="002B515B"/>
    <w:rsid w:val="002B5C1D"/>
    <w:rsid w:val="002B5C2F"/>
    <w:rsid w:val="002B602A"/>
    <w:rsid w:val="002B6247"/>
    <w:rsid w:val="002B6890"/>
    <w:rsid w:val="002C22CE"/>
    <w:rsid w:val="002C2B1F"/>
    <w:rsid w:val="002C3DA7"/>
    <w:rsid w:val="002C49F0"/>
    <w:rsid w:val="002C56E9"/>
    <w:rsid w:val="002C5D3E"/>
    <w:rsid w:val="002C60DD"/>
    <w:rsid w:val="002C62C0"/>
    <w:rsid w:val="002D0032"/>
    <w:rsid w:val="002D0949"/>
    <w:rsid w:val="002D0FAA"/>
    <w:rsid w:val="002D27F1"/>
    <w:rsid w:val="002D3626"/>
    <w:rsid w:val="002D42E2"/>
    <w:rsid w:val="002D572B"/>
    <w:rsid w:val="002D5CB4"/>
    <w:rsid w:val="002E03BD"/>
    <w:rsid w:val="002E1003"/>
    <w:rsid w:val="002E17B7"/>
    <w:rsid w:val="002E2D9D"/>
    <w:rsid w:val="002E2DE9"/>
    <w:rsid w:val="002E3543"/>
    <w:rsid w:val="002E3FF5"/>
    <w:rsid w:val="002E5606"/>
    <w:rsid w:val="002E5B73"/>
    <w:rsid w:val="002F0944"/>
    <w:rsid w:val="002F0D49"/>
    <w:rsid w:val="002F0E0F"/>
    <w:rsid w:val="002F13CB"/>
    <w:rsid w:val="002F26B8"/>
    <w:rsid w:val="002F31CA"/>
    <w:rsid w:val="002F4A18"/>
    <w:rsid w:val="002F4EF7"/>
    <w:rsid w:val="002F4F52"/>
    <w:rsid w:val="002F512D"/>
    <w:rsid w:val="002F60FB"/>
    <w:rsid w:val="002F6332"/>
    <w:rsid w:val="003006DE"/>
    <w:rsid w:val="003020AF"/>
    <w:rsid w:val="00304D96"/>
    <w:rsid w:val="0030643C"/>
    <w:rsid w:val="00307546"/>
    <w:rsid w:val="00307A62"/>
    <w:rsid w:val="00313419"/>
    <w:rsid w:val="0031379D"/>
    <w:rsid w:val="00314568"/>
    <w:rsid w:val="0031638E"/>
    <w:rsid w:val="00316594"/>
    <w:rsid w:val="00316A5C"/>
    <w:rsid w:val="003172CB"/>
    <w:rsid w:val="00317D38"/>
    <w:rsid w:val="00323133"/>
    <w:rsid w:val="00324CB8"/>
    <w:rsid w:val="00324DB0"/>
    <w:rsid w:val="00325106"/>
    <w:rsid w:val="003254F2"/>
    <w:rsid w:val="003257FD"/>
    <w:rsid w:val="00325B2F"/>
    <w:rsid w:val="00326AEE"/>
    <w:rsid w:val="00327BA6"/>
    <w:rsid w:val="00330671"/>
    <w:rsid w:val="00330BED"/>
    <w:rsid w:val="0033194C"/>
    <w:rsid w:val="00332458"/>
    <w:rsid w:val="003328AC"/>
    <w:rsid w:val="00333243"/>
    <w:rsid w:val="00333F39"/>
    <w:rsid w:val="00334D0A"/>
    <w:rsid w:val="00335494"/>
    <w:rsid w:val="00336629"/>
    <w:rsid w:val="00336671"/>
    <w:rsid w:val="0033675E"/>
    <w:rsid w:val="0033782A"/>
    <w:rsid w:val="00337925"/>
    <w:rsid w:val="00337B9C"/>
    <w:rsid w:val="00340092"/>
    <w:rsid w:val="003408D6"/>
    <w:rsid w:val="003412ED"/>
    <w:rsid w:val="00343471"/>
    <w:rsid w:val="00343714"/>
    <w:rsid w:val="00343760"/>
    <w:rsid w:val="00344A9D"/>
    <w:rsid w:val="003457DC"/>
    <w:rsid w:val="00346425"/>
    <w:rsid w:val="00351E02"/>
    <w:rsid w:val="003527B9"/>
    <w:rsid w:val="00352A8D"/>
    <w:rsid w:val="00354442"/>
    <w:rsid w:val="0035484E"/>
    <w:rsid w:val="0035487E"/>
    <w:rsid w:val="003552D0"/>
    <w:rsid w:val="003563AD"/>
    <w:rsid w:val="003569D2"/>
    <w:rsid w:val="003571B5"/>
    <w:rsid w:val="0035752D"/>
    <w:rsid w:val="0036132B"/>
    <w:rsid w:val="00361F2D"/>
    <w:rsid w:val="00362690"/>
    <w:rsid w:val="00363669"/>
    <w:rsid w:val="00365A32"/>
    <w:rsid w:val="003677E9"/>
    <w:rsid w:val="00367887"/>
    <w:rsid w:val="00370BAF"/>
    <w:rsid w:val="00372121"/>
    <w:rsid w:val="0037255C"/>
    <w:rsid w:val="00375201"/>
    <w:rsid w:val="003767F6"/>
    <w:rsid w:val="0037691B"/>
    <w:rsid w:val="00377854"/>
    <w:rsid w:val="00377F21"/>
    <w:rsid w:val="003804C3"/>
    <w:rsid w:val="00380C01"/>
    <w:rsid w:val="00380CDC"/>
    <w:rsid w:val="00382077"/>
    <w:rsid w:val="003821E4"/>
    <w:rsid w:val="00383D48"/>
    <w:rsid w:val="003853EA"/>
    <w:rsid w:val="00387014"/>
    <w:rsid w:val="0038708F"/>
    <w:rsid w:val="003924EB"/>
    <w:rsid w:val="0039273F"/>
    <w:rsid w:val="00392874"/>
    <w:rsid w:val="00392992"/>
    <w:rsid w:val="00396EB6"/>
    <w:rsid w:val="003A037A"/>
    <w:rsid w:val="003A0529"/>
    <w:rsid w:val="003A054C"/>
    <w:rsid w:val="003A19DD"/>
    <w:rsid w:val="003A24E4"/>
    <w:rsid w:val="003A2CD6"/>
    <w:rsid w:val="003A317A"/>
    <w:rsid w:val="003A39DF"/>
    <w:rsid w:val="003A3EF2"/>
    <w:rsid w:val="003A44C8"/>
    <w:rsid w:val="003A4EBB"/>
    <w:rsid w:val="003A645E"/>
    <w:rsid w:val="003B0052"/>
    <w:rsid w:val="003B1620"/>
    <w:rsid w:val="003B1848"/>
    <w:rsid w:val="003B1C74"/>
    <w:rsid w:val="003B2921"/>
    <w:rsid w:val="003B2FB1"/>
    <w:rsid w:val="003B3334"/>
    <w:rsid w:val="003B3E00"/>
    <w:rsid w:val="003B5246"/>
    <w:rsid w:val="003B6913"/>
    <w:rsid w:val="003B7DD0"/>
    <w:rsid w:val="003C0FE4"/>
    <w:rsid w:val="003C1989"/>
    <w:rsid w:val="003C4470"/>
    <w:rsid w:val="003C4B72"/>
    <w:rsid w:val="003C4C30"/>
    <w:rsid w:val="003C537A"/>
    <w:rsid w:val="003C6082"/>
    <w:rsid w:val="003C63E4"/>
    <w:rsid w:val="003C63FB"/>
    <w:rsid w:val="003C69C5"/>
    <w:rsid w:val="003C6DE6"/>
    <w:rsid w:val="003C7E27"/>
    <w:rsid w:val="003D0567"/>
    <w:rsid w:val="003D3AD1"/>
    <w:rsid w:val="003D3C98"/>
    <w:rsid w:val="003D4008"/>
    <w:rsid w:val="003D435E"/>
    <w:rsid w:val="003D4DE0"/>
    <w:rsid w:val="003D4F9A"/>
    <w:rsid w:val="003D5F4D"/>
    <w:rsid w:val="003D6EE4"/>
    <w:rsid w:val="003E00C1"/>
    <w:rsid w:val="003E13A1"/>
    <w:rsid w:val="003E1593"/>
    <w:rsid w:val="003E15CD"/>
    <w:rsid w:val="003E19F8"/>
    <w:rsid w:val="003E1D47"/>
    <w:rsid w:val="003E266E"/>
    <w:rsid w:val="003E2A0C"/>
    <w:rsid w:val="003E31BE"/>
    <w:rsid w:val="003E5919"/>
    <w:rsid w:val="003E6152"/>
    <w:rsid w:val="003E6B02"/>
    <w:rsid w:val="003E7478"/>
    <w:rsid w:val="003E7979"/>
    <w:rsid w:val="003E7AA3"/>
    <w:rsid w:val="003F1A16"/>
    <w:rsid w:val="003F1DE4"/>
    <w:rsid w:val="003F2829"/>
    <w:rsid w:val="003F4410"/>
    <w:rsid w:val="003F4D65"/>
    <w:rsid w:val="003F5F61"/>
    <w:rsid w:val="003F750C"/>
    <w:rsid w:val="00400F1F"/>
    <w:rsid w:val="0040142A"/>
    <w:rsid w:val="0040282C"/>
    <w:rsid w:val="00402ED2"/>
    <w:rsid w:val="00404B85"/>
    <w:rsid w:val="00406BC5"/>
    <w:rsid w:val="0040742A"/>
    <w:rsid w:val="00407621"/>
    <w:rsid w:val="00407781"/>
    <w:rsid w:val="00410CC5"/>
    <w:rsid w:val="00411A05"/>
    <w:rsid w:val="00411A5D"/>
    <w:rsid w:val="00411FD0"/>
    <w:rsid w:val="004122A3"/>
    <w:rsid w:val="004134A0"/>
    <w:rsid w:val="0041464F"/>
    <w:rsid w:val="00416170"/>
    <w:rsid w:val="004161CC"/>
    <w:rsid w:val="00416557"/>
    <w:rsid w:val="0041669C"/>
    <w:rsid w:val="00416FAF"/>
    <w:rsid w:val="00417151"/>
    <w:rsid w:val="004172EA"/>
    <w:rsid w:val="00417376"/>
    <w:rsid w:val="0041768A"/>
    <w:rsid w:val="0042007E"/>
    <w:rsid w:val="004227CE"/>
    <w:rsid w:val="00423888"/>
    <w:rsid w:val="00424C99"/>
    <w:rsid w:val="004255FA"/>
    <w:rsid w:val="00426651"/>
    <w:rsid w:val="00426830"/>
    <w:rsid w:val="00427121"/>
    <w:rsid w:val="00430545"/>
    <w:rsid w:val="004323CB"/>
    <w:rsid w:val="0043267F"/>
    <w:rsid w:val="0043324E"/>
    <w:rsid w:val="00433990"/>
    <w:rsid w:val="0043439F"/>
    <w:rsid w:val="004347D6"/>
    <w:rsid w:val="004351DF"/>
    <w:rsid w:val="0043538A"/>
    <w:rsid w:val="004420BA"/>
    <w:rsid w:val="004454A4"/>
    <w:rsid w:val="00445C45"/>
    <w:rsid w:val="00445FB5"/>
    <w:rsid w:val="004471CD"/>
    <w:rsid w:val="004508F4"/>
    <w:rsid w:val="00450B3B"/>
    <w:rsid w:val="00450C2B"/>
    <w:rsid w:val="0045131B"/>
    <w:rsid w:val="004538CC"/>
    <w:rsid w:val="00455678"/>
    <w:rsid w:val="00455DEF"/>
    <w:rsid w:val="00460B81"/>
    <w:rsid w:val="00460D13"/>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2E95"/>
    <w:rsid w:val="004740F2"/>
    <w:rsid w:val="00474233"/>
    <w:rsid w:val="00474DA3"/>
    <w:rsid w:val="0047570F"/>
    <w:rsid w:val="00475BA9"/>
    <w:rsid w:val="0047745F"/>
    <w:rsid w:val="00484152"/>
    <w:rsid w:val="004847B3"/>
    <w:rsid w:val="00486490"/>
    <w:rsid w:val="00486A3D"/>
    <w:rsid w:val="00486DB6"/>
    <w:rsid w:val="0049364C"/>
    <w:rsid w:val="004956C9"/>
    <w:rsid w:val="00495AA9"/>
    <w:rsid w:val="00496593"/>
    <w:rsid w:val="00496DE3"/>
    <w:rsid w:val="00497411"/>
    <w:rsid w:val="004A11BC"/>
    <w:rsid w:val="004A1B0E"/>
    <w:rsid w:val="004A1C28"/>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5CBB"/>
    <w:rsid w:val="004B7067"/>
    <w:rsid w:val="004C29C2"/>
    <w:rsid w:val="004C2E21"/>
    <w:rsid w:val="004C2E9F"/>
    <w:rsid w:val="004C3629"/>
    <w:rsid w:val="004C466E"/>
    <w:rsid w:val="004C5059"/>
    <w:rsid w:val="004C5506"/>
    <w:rsid w:val="004C5D71"/>
    <w:rsid w:val="004C75F7"/>
    <w:rsid w:val="004C7738"/>
    <w:rsid w:val="004C7759"/>
    <w:rsid w:val="004D055B"/>
    <w:rsid w:val="004D14BA"/>
    <w:rsid w:val="004D1550"/>
    <w:rsid w:val="004D184C"/>
    <w:rsid w:val="004D20F9"/>
    <w:rsid w:val="004D24B0"/>
    <w:rsid w:val="004D276F"/>
    <w:rsid w:val="004D2F5A"/>
    <w:rsid w:val="004D430C"/>
    <w:rsid w:val="004D76F5"/>
    <w:rsid w:val="004E22AD"/>
    <w:rsid w:val="004E246B"/>
    <w:rsid w:val="004E39F0"/>
    <w:rsid w:val="004E404D"/>
    <w:rsid w:val="004E46D2"/>
    <w:rsid w:val="004E4D45"/>
    <w:rsid w:val="004E5B9B"/>
    <w:rsid w:val="004E5D2D"/>
    <w:rsid w:val="004E6AF2"/>
    <w:rsid w:val="004E6E19"/>
    <w:rsid w:val="004F070D"/>
    <w:rsid w:val="004F230F"/>
    <w:rsid w:val="004F69DD"/>
    <w:rsid w:val="00500049"/>
    <w:rsid w:val="005005D5"/>
    <w:rsid w:val="00500704"/>
    <w:rsid w:val="00502198"/>
    <w:rsid w:val="00504A00"/>
    <w:rsid w:val="00504EFF"/>
    <w:rsid w:val="00505F75"/>
    <w:rsid w:val="00506502"/>
    <w:rsid w:val="00507D79"/>
    <w:rsid w:val="00510A1C"/>
    <w:rsid w:val="00510F8C"/>
    <w:rsid w:val="00510FB7"/>
    <w:rsid w:val="005123EE"/>
    <w:rsid w:val="00512A5E"/>
    <w:rsid w:val="005135F6"/>
    <w:rsid w:val="005139B5"/>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6F93"/>
    <w:rsid w:val="00527D6D"/>
    <w:rsid w:val="0053178F"/>
    <w:rsid w:val="005317AB"/>
    <w:rsid w:val="00531DD3"/>
    <w:rsid w:val="00532303"/>
    <w:rsid w:val="00532A0E"/>
    <w:rsid w:val="00533178"/>
    <w:rsid w:val="005349D1"/>
    <w:rsid w:val="005360E3"/>
    <w:rsid w:val="00536278"/>
    <w:rsid w:val="00536597"/>
    <w:rsid w:val="00540725"/>
    <w:rsid w:val="00541BFA"/>
    <w:rsid w:val="0054275A"/>
    <w:rsid w:val="00542937"/>
    <w:rsid w:val="00543352"/>
    <w:rsid w:val="00543A73"/>
    <w:rsid w:val="00543F70"/>
    <w:rsid w:val="00543F86"/>
    <w:rsid w:val="00544566"/>
    <w:rsid w:val="0054459D"/>
    <w:rsid w:val="00544FF1"/>
    <w:rsid w:val="005451DC"/>
    <w:rsid w:val="00545B62"/>
    <w:rsid w:val="00550AAA"/>
    <w:rsid w:val="00551614"/>
    <w:rsid w:val="0055372F"/>
    <w:rsid w:val="005542E9"/>
    <w:rsid w:val="005546A5"/>
    <w:rsid w:val="00554BD6"/>
    <w:rsid w:val="00555627"/>
    <w:rsid w:val="00555998"/>
    <w:rsid w:val="00555A84"/>
    <w:rsid w:val="00555F8F"/>
    <w:rsid w:val="005576E8"/>
    <w:rsid w:val="0056103F"/>
    <w:rsid w:val="0056265C"/>
    <w:rsid w:val="00563954"/>
    <w:rsid w:val="00564835"/>
    <w:rsid w:val="00564CC0"/>
    <w:rsid w:val="00565523"/>
    <w:rsid w:val="00570F0F"/>
    <w:rsid w:val="005713A1"/>
    <w:rsid w:val="00572DEA"/>
    <w:rsid w:val="00573646"/>
    <w:rsid w:val="00573895"/>
    <w:rsid w:val="00573ED4"/>
    <w:rsid w:val="005755F9"/>
    <w:rsid w:val="00575A2B"/>
    <w:rsid w:val="00575BA3"/>
    <w:rsid w:val="005769D8"/>
    <w:rsid w:val="00576B92"/>
    <w:rsid w:val="0058081A"/>
    <w:rsid w:val="00581704"/>
    <w:rsid w:val="005836B7"/>
    <w:rsid w:val="005836D0"/>
    <w:rsid w:val="0058419D"/>
    <w:rsid w:val="0058494B"/>
    <w:rsid w:val="005872F1"/>
    <w:rsid w:val="0058755B"/>
    <w:rsid w:val="00590215"/>
    <w:rsid w:val="00590D80"/>
    <w:rsid w:val="00594CB4"/>
    <w:rsid w:val="005965E4"/>
    <w:rsid w:val="00597068"/>
    <w:rsid w:val="00597462"/>
    <w:rsid w:val="005A0CB9"/>
    <w:rsid w:val="005A191F"/>
    <w:rsid w:val="005A26DF"/>
    <w:rsid w:val="005A282A"/>
    <w:rsid w:val="005A28E6"/>
    <w:rsid w:val="005A467E"/>
    <w:rsid w:val="005A5310"/>
    <w:rsid w:val="005A6EDB"/>
    <w:rsid w:val="005A7778"/>
    <w:rsid w:val="005B07E8"/>
    <w:rsid w:val="005B1A55"/>
    <w:rsid w:val="005B2B04"/>
    <w:rsid w:val="005B3703"/>
    <w:rsid w:val="005B3ECB"/>
    <w:rsid w:val="005B4F42"/>
    <w:rsid w:val="005B5F21"/>
    <w:rsid w:val="005B6834"/>
    <w:rsid w:val="005B686B"/>
    <w:rsid w:val="005B6A10"/>
    <w:rsid w:val="005B6C39"/>
    <w:rsid w:val="005B736E"/>
    <w:rsid w:val="005C006B"/>
    <w:rsid w:val="005C1840"/>
    <w:rsid w:val="005C3995"/>
    <w:rsid w:val="005D07FD"/>
    <w:rsid w:val="005D0BA7"/>
    <w:rsid w:val="005D112B"/>
    <w:rsid w:val="005D2EDF"/>
    <w:rsid w:val="005D3D01"/>
    <w:rsid w:val="005D5118"/>
    <w:rsid w:val="005D5145"/>
    <w:rsid w:val="005D5251"/>
    <w:rsid w:val="005D5F3F"/>
    <w:rsid w:val="005D7F0E"/>
    <w:rsid w:val="005E0E0D"/>
    <w:rsid w:val="005E1654"/>
    <w:rsid w:val="005E266F"/>
    <w:rsid w:val="005E2F3F"/>
    <w:rsid w:val="005E39EF"/>
    <w:rsid w:val="005E3B8E"/>
    <w:rsid w:val="005E4A35"/>
    <w:rsid w:val="005E5012"/>
    <w:rsid w:val="005E5092"/>
    <w:rsid w:val="005E54EA"/>
    <w:rsid w:val="005E6062"/>
    <w:rsid w:val="005E6905"/>
    <w:rsid w:val="005F0280"/>
    <w:rsid w:val="005F24BD"/>
    <w:rsid w:val="005F2B30"/>
    <w:rsid w:val="005F3CD5"/>
    <w:rsid w:val="005F47E4"/>
    <w:rsid w:val="005F4EE6"/>
    <w:rsid w:val="005F5230"/>
    <w:rsid w:val="005F5925"/>
    <w:rsid w:val="005F611C"/>
    <w:rsid w:val="005F6FDA"/>
    <w:rsid w:val="005F72C1"/>
    <w:rsid w:val="005F7363"/>
    <w:rsid w:val="005F7CB6"/>
    <w:rsid w:val="006001B4"/>
    <w:rsid w:val="00600B22"/>
    <w:rsid w:val="006044C8"/>
    <w:rsid w:val="00605C7A"/>
    <w:rsid w:val="00605EFD"/>
    <w:rsid w:val="00606BD2"/>
    <w:rsid w:val="00607494"/>
    <w:rsid w:val="0060750C"/>
    <w:rsid w:val="00607ED0"/>
    <w:rsid w:val="006105D0"/>
    <w:rsid w:val="00610D85"/>
    <w:rsid w:val="00611AC3"/>
    <w:rsid w:val="00615E8A"/>
    <w:rsid w:val="00616868"/>
    <w:rsid w:val="00616CC0"/>
    <w:rsid w:val="00617302"/>
    <w:rsid w:val="006173B1"/>
    <w:rsid w:val="006177EE"/>
    <w:rsid w:val="00620279"/>
    <w:rsid w:val="006202D0"/>
    <w:rsid w:val="0062073F"/>
    <w:rsid w:val="00624AC9"/>
    <w:rsid w:val="00625B8F"/>
    <w:rsid w:val="006264E1"/>
    <w:rsid w:val="006264F8"/>
    <w:rsid w:val="006269C6"/>
    <w:rsid w:val="006312E9"/>
    <w:rsid w:val="00631502"/>
    <w:rsid w:val="00632017"/>
    <w:rsid w:val="006320D5"/>
    <w:rsid w:val="00632B06"/>
    <w:rsid w:val="00632B7C"/>
    <w:rsid w:val="00632F91"/>
    <w:rsid w:val="006336BF"/>
    <w:rsid w:val="0063478C"/>
    <w:rsid w:val="00635FA1"/>
    <w:rsid w:val="0063614E"/>
    <w:rsid w:val="00637E0F"/>
    <w:rsid w:val="00640D58"/>
    <w:rsid w:val="006410D4"/>
    <w:rsid w:val="00641A4E"/>
    <w:rsid w:val="00643E6E"/>
    <w:rsid w:val="006440A5"/>
    <w:rsid w:val="00644550"/>
    <w:rsid w:val="00645B4A"/>
    <w:rsid w:val="0064721D"/>
    <w:rsid w:val="00647C7A"/>
    <w:rsid w:val="00650594"/>
    <w:rsid w:val="00650E72"/>
    <w:rsid w:val="00651558"/>
    <w:rsid w:val="00653079"/>
    <w:rsid w:val="00653C5C"/>
    <w:rsid w:val="0065507B"/>
    <w:rsid w:val="0065553F"/>
    <w:rsid w:val="00655808"/>
    <w:rsid w:val="0065657B"/>
    <w:rsid w:val="00656582"/>
    <w:rsid w:val="00657DAF"/>
    <w:rsid w:val="00660F9D"/>
    <w:rsid w:val="00662D8B"/>
    <w:rsid w:val="006633F9"/>
    <w:rsid w:val="00663AC1"/>
    <w:rsid w:val="00664164"/>
    <w:rsid w:val="00664209"/>
    <w:rsid w:val="0066631E"/>
    <w:rsid w:val="00666DB7"/>
    <w:rsid w:val="0067060D"/>
    <w:rsid w:val="00671633"/>
    <w:rsid w:val="0067182B"/>
    <w:rsid w:val="00672AEC"/>
    <w:rsid w:val="00672C4D"/>
    <w:rsid w:val="00676116"/>
    <w:rsid w:val="0067658B"/>
    <w:rsid w:val="00676D71"/>
    <w:rsid w:val="00677CBA"/>
    <w:rsid w:val="00680CD4"/>
    <w:rsid w:val="006816D1"/>
    <w:rsid w:val="00681F57"/>
    <w:rsid w:val="0068217C"/>
    <w:rsid w:val="006825AA"/>
    <w:rsid w:val="006829A6"/>
    <w:rsid w:val="0068307C"/>
    <w:rsid w:val="00684C62"/>
    <w:rsid w:val="00685974"/>
    <w:rsid w:val="00686A23"/>
    <w:rsid w:val="00687688"/>
    <w:rsid w:val="00690831"/>
    <w:rsid w:val="00690C47"/>
    <w:rsid w:val="00690DD8"/>
    <w:rsid w:val="00690FF2"/>
    <w:rsid w:val="00691C29"/>
    <w:rsid w:val="00692874"/>
    <w:rsid w:val="00692AFB"/>
    <w:rsid w:val="0069396B"/>
    <w:rsid w:val="00693A65"/>
    <w:rsid w:val="00694B27"/>
    <w:rsid w:val="00694D1B"/>
    <w:rsid w:val="00696225"/>
    <w:rsid w:val="00697A05"/>
    <w:rsid w:val="00697C6A"/>
    <w:rsid w:val="006A01E4"/>
    <w:rsid w:val="006A02A2"/>
    <w:rsid w:val="006A098A"/>
    <w:rsid w:val="006A1822"/>
    <w:rsid w:val="006A1D37"/>
    <w:rsid w:val="006A21E3"/>
    <w:rsid w:val="006A3FDC"/>
    <w:rsid w:val="006A4510"/>
    <w:rsid w:val="006A5DAF"/>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C0456"/>
    <w:rsid w:val="006C10D5"/>
    <w:rsid w:val="006C2120"/>
    <w:rsid w:val="006C2F33"/>
    <w:rsid w:val="006C3EC9"/>
    <w:rsid w:val="006C4BD4"/>
    <w:rsid w:val="006C4C8E"/>
    <w:rsid w:val="006C5FE5"/>
    <w:rsid w:val="006C60EB"/>
    <w:rsid w:val="006C62E0"/>
    <w:rsid w:val="006C7A3A"/>
    <w:rsid w:val="006D057A"/>
    <w:rsid w:val="006D1358"/>
    <w:rsid w:val="006D38CF"/>
    <w:rsid w:val="006D6EC4"/>
    <w:rsid w:val="006E1A47"/>
    <w:rsid w:val="006E29F4"/>
    <w:rsid w:val="006E2BF8"/>
    <w:rsid w:val="006E2F8E"/>
    <w:rsid w:val="006E3DCC"/>
    <w:rsid w:val="006E4E8B"/>
    <w:rsid w:val="006E4F12"/>
    <w:rsid w:val="006E5B4B"/>
    <w:rsid w:val="006E6E12"/>
    <w:rsid w:val="006E7255"/>
    <w:rsid w:val="006E7A26"/>
    <w:rsid w:val="006E7D81"/>
    <w:rsid w:val="006F015A"/>
    <w:rsid w:val="006F16EF"/>
    <w:rsid w:val="006F2E58"/>
    <w:rsid w:val="006F3E86"/>
    <w:rsid w:val="006F5591"/>
    <w:rsid w:val="006F5EAA"/>
    <w:rsid w:val="006F6207"/>
    <w:rsid w:val="006F66A5"/>
    <w:rsid w:val="006F687E"/>
    <w:rsid w:val="006F68CD"/>
    <w:rsid w:val="006F6D2B"/>
    <w:rsid w:val="006F7F6B"/>
    <w:rsid w:val="00700320"/>
    <w:rsid w:val="00700F0B"/>
    <w:rsid w:val="00701911"/>
    <w:rsid w:val="0070224A"/>
    <w:rsid w:val="00702835"/>
    <w:rsid w:val="007031E1"/>
    <w:rsid w:val="007032CA"/>
    <w:rsid w:val="00704161"/>
    <w:rsid w:val="00705ECB"/>
    <w:rsid w:val="00706A22"/>
    <w:rsid w:val="0070785F"/>
    <w:rsid w:val="00707E42"/>
    <w:rsid w:val="00710F8D"/>
    <w:rsid w:val="00710FC2"/>
    <w:rsid w:val="00714E65"/>
    <w:rsid w:val="00716239"/>
    <w:rsid w:val="007163EE"/>
    <w:rsid w:val="00716A36"/>
    <w:rsid w:val="00720678"/>
    <w:rsid w:val="00721B6D"/>
    <w:rsid w:val="00721BA4"/>
    <w:rsid w:val="00721CAB"/>
    <w:rsid w:val="00722398"/>
    <w:rsid w:val="007227F6"/>
    <w:rsid w:val="00722A8A"/>
    <w:rsid w:val="00722DB4"/>
    <w:rsid w:val="007247F6"/>
    <w:rsid w:val="007253FE"/>
    <w:rsid w:val="00726F2E"/>
    <w:rsid w:val="00727D5A"/>
    <w:rsid w:val="0073020E"/>
    <w:rsid w:val="00731EF7"/>
    <w:rsid w:val="007324F2"/>
    <w:rsid w:val="0073294A"/>
    <w:rsid w:val="00732DEA"/>
    <w:rsid w:val="00733B64"/>
    <w:rsid w:val="00733E64"/>
    <w:rsid w:val="00734787"/>
    <w:rsid w:val="007379D8"/>
    <w:rsid w:val="00740B4A"/>
    <w:rsid w:val="00740B64"/>
    <w:rsid w:val="00741DA5"/>
    <w:rsid w:val="00741F90"/>
    <w:rsid w:val="007422E7"/>
    <w:rsid w:val="0074375B"/>
    <w:rsid w:val="00743AB0"/>
    <w:rsid w:val="00744525"/>
    <w:rsid w:val="007450A1"/>
    <w:rsid w:val="0074596F"/>
    <w:rsid w:val="007472BF"/>
    <w:rsid w:val="00751907"/>
    <w:rsid w:val="007521EC"/>
    <w:rsid w:val="00753BEB"/>
    <w:rsid w:val="00753F4F"/>
    <w:rsid w:val="00754FD2"/>
    <w:rsid w:val="0075554F"/>
    <w:rsid w:val="00755D31"/>
    <w:rsid w:val="00760034"/>
    <w:rsid w:val="00760693"/>
    <w:rsid w:val="00760AF3"/>
    <w:rsid w:val="00761249"/>
    <w:rsid w:val="007625E6"/>
    <w:rsid w:val="00764A99"/>
    <w:rsid w:val="0076571D"/>
    <w:rsid w:val="00765C03"/>
    <w:rsid w:val="0076641C"/>
    <w:rsid w:val="007667EF"/>
    <w:rsid w:val="00767EFD"/>
    <w:rsid w:val="00770D65"/>
    <w:rsid w:val="0077200E"/>
    <w:rsid w:val="007722C9"/>
    <w:rsid w:val="007724C1"/>
    <w:rsid w:val="007728E2"/>
    <w:rsid w:val="007745DA"/>
    <w:rsid w:val="0077501A"/>
    <w:rsid w:val="007762CC"/>
    <w:rsid w:val="0077687D"/>
    <w:rsid w:val="007769CA"/>
    <w:rsid w:val="007774F6"/>
    <w:rsid w:val="00777537"/>
    <w:rsid w:val="00781905"/>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2AFD"/>
    <w:rsid w:val="007B32A9"/>
    <w:rsid w:val="007B6898"/>
    <w:rsid w:val="007B6A5F"/>
    <w:rsid w:val="007B7733"/>
    <w:rsid w:val="007C1F15"/>
    <w:rsid w:val="007C2CEE"/>
    <w:rsid w:val="007C2E44"/>
    <w:rsid w:val="007C3908"/>
    <w:rsid w:val="007C437F"/>
    <w:rsid w:val="007C5B76"/>
    <w:rsid w:val="007C6308"/>
    <w:rsid w:val="007C6B6A"/>
    <w:rsid w:val="007C7C2B"/>
    <w:rsid w:val="007D3A50"/>
    <w:rsid w:val="007D3A98"/>
    <w:rsid w:val="007D4D88"/>
    <w:rsid w:val="007D74F1"/>
    <w:rsid w:val="007D7625"/>
    <w:rsid w:val="007D7F45"/>
    <w:rsid w:val="007E0EF0"/>
    <w:rsid w:val="007E2A00"/>
    <w:rsid w:val="007E2EAC"/>
    <w:rsid w:val="007E3F3C"/>
    <w:rsid w:val="007E646B"/>
    <w:rsid w:val="007F1B0A"/>
    <w:rsid w:val="007F239B"/>
    <w:rsid w:val="007F41A8"/>
    <w:rsid w:val="007F422D"/>
    <w:rsid w:val="007F43F0"/>
    <w:rsid w:val="007F5BDF"/>
    <w:rsid w:val="007F619E"/>
    <w:rsid w:val="00800D4F"/>
    <w:rsid w:val="00800DD4"/>
    <w:rsid w:val="008017DC"/>
    <w:rsid w:val="0080352A"/>
    <w:rsid w:val="00803752"/>
    <w:rsid w:val="008037EE"/>
    <w:rsid w:val="008047D5"/>
    <w:rsid w:val="0080537B"/>
    <w:rsid w:val="00805A5C"/>
    <w:rsid w:val="00805F19"/>
    <w:rsid w:val="008060EB"/>
    <w:rsid w:val="0081076A"/>
    <w:rsid w:val="008110E4"/>
    <w:rsid w:val="008110ED"/>
    <w:rsid w:val="008124E0"/>
    <w:rsid w:val="00812CBD"/>
    <w:rsid w:val="00813688"/>
    <w:rsid w:val="008136C7"/>
    <w:rsid w:val="008143E8"/>
    <w:rsid w:val="00815247"/>
    <w:rsid w:val="00815950"/>
    <w:rsid w:val="008159A8"/>
    <w:rsid w:val="00816960"/>
    <w:rsid w:val="00816EB8"/>
    <w:rsid w:val="00817394"/>
    <w:rsid w:val="00820C39"/>
    <w:rsid w:val="00821053"/>
    <w:rsid w:val="00821EB6"/>
    <w:rsid w:val="008220F2"/>
    <w:rsid w:val="00822647"/>
    <w:rsid w:val="00822A06"/>
    <w:rsid w:val="00823558"/>
    <w:rsid w:val="00823DC9"/>
    <w:rsid w:val="008257E1"/>
    <w:rsid w:val="00825C6A"/>
    <w:rsid w:val="00825EE8"/>
    <w:rsid w:val="00826022"/>
    <w:rsid w:val="00826E0F"/>
    <w:rsid w:val="0083055A"/>
    <w:rsid w:val="00832A2F"/>
    <w:rsid w:val="00833013"/>
    <w:rsid w:val="0083431D"/>
    <w:rsid w:val="00834324"/>
    <w:rsid w:val="008349A9"/>
    <w:rsid w:val="00834F78"/>
    <w:rsid w:val="00836391"/>
    <w:rsid w:val="008366A3"/>
    <w:rsid w:val="008367A5"/>
    <w:rsid w:val="008372AC"/>
    <w:rsid w:val="008412E3"/>
    <w:rsid w:val="00841E77"/>
    <w:rsid w:val="008434B3"/>
    <w:rsid w:val="0084539F"/>
    <w:rsid w:val="008453F4"/>
    <w:rsid w:val="00845FBE"/>
    <w:rsid w:val="0084751D"/>
    <w:rsid w:val="008505A8"/>
    <w:rsid w:val="00850697"/>
    <w:rsid w:val="0085143F"/>
    <w:rsid w:val="0085215E"/>
    <w:rsid w:val="00853CD9"/>
    <w:rsid w:val="0085415E"/>
    <w:rsid w:val="0085568C"/>
    <w:rsid w:val="00856AD9"/>
    <w:rsid w:val="008570EE"/>
    <w:rsid w:val="0086005E"/>
    <w:rsid w:val="00860292"/>
    <w:rsid w:val="00860BFC"/>
    <w:rsid w:val="00862AB2"/>
    <w:rsid w:val="008632F5"/>
    <w:rsid w:val="00863A44"/>
    <w:rsid w:val="00863AA6"/>
    <w:rsid w:val="008646D0"/>
    <w:rsid w:val="0086492E"/>
    <w:rsid w:val="00865634"/>
    <w:rsid w:val="00866822"/>
    <w:rsid w:val="008669DF"/>
    <w:rsid w:val="00871666"/>
    <w:rsid w:val="00873091"/>
    <w:rsid w:val="00876863"/>
    <w:rsid w:val="008769D8"/>
    <w:rsid w:val="008770B1"/>
    <w:rsid w:val="0087734E"/>
    <w:rsid w:val="008831D9"/>
    <w:rsid w:val="008834DF"/>
    <w:rsid w:val="00884B52"/>
    <w:rsid w:val="00885503"/>
    <w:rsid w:val="008876A1"/>
    <w:rsid w:val="00887829"/>
    <w:rsid w:val="008901EA"/>
    <w:rsid w:val="00890373"/>
    <w:rsid w:val="00891640"/>
    <w:rsid w:val="00892349"/>
    <w:rsid w:val="00892D24"/>
    <w:rsid w:val="0089342D"/>
    <w:rsid w:val="00893A47"/>
    <w:rsid w:val="00893C69"/>
    <w:rsid w:val="00893F0C"/>
    <w:rsid w:val="00895A66"/>
    <w:rsid w:val="008978CC"/>
    <w:rsid w:val="008A172C"/>
    <w:rsid w:val="008A1DE3"/>
    <w:rsid w:val="008A2B2E"/>
    <w:rsid w:val="008A4380"/>
    <w:rsid w:val="008A5E68"/>
    <w:rsid w:val="008B0775"/>
    <w:rsid w:val="008B0987"/>
    <w:rsid w:val="008B26CA"/>
    <w:rsid w:val="008B2B08"/>
    <w:rsid w:val="008B35F7"/>
    <w:rsid w:val="008B3829"/>
    <w:rsid w:val="008B3C45"/>
    <w:rsid w:val="008B5026"/>
    <w:rsid w:val="008B6105"/>
    <w:rsid w:val="008B6D98"/>
    <w:rsid w:val="008B6F9D"/>
    <w:rsid w:val="008B7691"/>
    <w:rsid w:val="008C1BF1"/>
    <w:rsid w:val="008C1E9F"/>
    <w:rsid w:val="008C22DE"/>
    <w:rsid w:val="008C2709"/>
    <w:rsid w:val="008C323E"/>
    <w:rsid w:val="008C547C"/>
    <w:rsid w:val="008C67D5"/>
    <w:rsid w:val="008C6D8A"/>
    <w:rsid w:val="008C74E4"/>
    <w:rsid w:val="008C7B30"/>
    <w:rsid w:val="008D0005"/>
    <w:rsid w:val="008D0221"/>
    <w:rsid w:val="008D0EE6"/>
    <w:rsid w:val="008D1653"/>
    <w:rsid w:val="008D1F67"/>
    <w:rsid w:val="008D2472"/>
    <w:rsid w:val="008D2A09"/>
    <w:rsid w:val="008D2C45"/>
    <w:rsid w:val="008D3D8A"/>
    <w:rsid w:val="008D4A6B"/>
    <w:rsid w:val="008D5805"/>
    <w:rsid w:val="008D585C"/>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F0E18"/>
    <w:rsid w:val="008F1B62"/>
    <w:rsid w:val="008F2683"/>
    <w:rsid w:val="008F2E9E"/>
    <w:rsid w:val="008F3350"/>
    <w:rsid w:val="008F507C"/>
    <w:rsid w:val="008F5087"/>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5BDE"/>
    <w:rsid w:val="00905C56"/>
    <w:rsid w:val="009072A3"/>
    <w:rsid w:val="009078C0"/>
    <w:rsid w:val="009105B8"/>
    <w:rsid w:val="00910987"/>
    <w:rsid w:val="0091146D"/>
    <w:rsid w:val="00911E2B"/>
    <w:rsid w:val="00912D54"/>
    <w:rsid w:val="00913031"/>
    <w:rsid w:val="00913FA6"/>
    <w:rsid w:val="00915E3B"/>
    <w:rsid w:val="00916015"/>
    <w:rsid w:val="0091704D"/>
    <w:rsid w:val="00920AD3"/>
    <w:rsid w:val="0092103A"/>
    <w:rsid w:val="0092323B"/>
    <w:rsid w:val="00924F02"/>
    <w:rsid w:val="009254C0"/>
    <w:rsid w:val="00925FE8"/>
    <w:rsid w:val="009269EC"/>
    <w:rsid w:val="00926C4D"/>
    <w:rsid w:val="00926CD3"/>
    <w:rsid w:val="00927AB8"/>
    <w:rsid w:val="00927F21"/>
    <w:rsid w:val="00930BDB"/>
    <w:rsid w:val="00931F5C"/>
    <w:rsid w:val="00932CFE"/>
    <w:rsid w:val="00933030"/>
    <w:rsid w:val="009334E5"/>
    <w:rsid w:val="00933DD8"/>
    <w:rsid w:val="009407DE"/>
    <w:rsid w:val="00940CD2"/>
    <w:rsid w:val="00940F87"/>
    <w:rsid w:val="009412F6"/>
    <w:rsid w:val="00941590"/>
    <w:rsid w:val="00941D3B"/>
    <w:rsid w:val="009422CD"/>
    <w:rsid w:val="0094651D"/>
    <w:rsid w:val="009508A6"/>
    <w:rsid w:val="00954196"/>
    <w:rsid w:val="0095432A"/>
    <w:rsid w:val="00954D06"/>
    <w:rsid w:val="009550D5"/>
    <w:rsid w:val="009579F4"/>
    <w:rsid w:val="00957DA4"/>
    <w:rsid w:val="00960F04"/>
    <w:rsid w:val="009614B5"/>
    <w:rsid w:val="00963111"/>
    <w:rsid w:val="00963385"/>
    <w:rsid w:val="009637FD"/>
    <w:rsid w:val="009671F8"/>
    <w:rsid w:val="00967A16"/>
    <w:rsid w:val="00967DFC"/>
    <w:rsid w:val="00970415"/>
    <w:rsid w:val="0097112D"/>
    <w:rsid w:val="00971B83"/>
    <w:rsid w:val="0097244E"/>
    <w:rsid w:val="00973366"/>
    <w:rsid w:val="0097453D"/>
    <w:rsid w:val="00975004"/>
    <w:rsid w:val="00975463"/>
    <w:rsid w:val="0097618C"/>
    <w:rsid w:val="00976708"/>
    <w:rsid w:val="009772BC"/>
    <w:rsid w:val="00980513"/>
    <w:rsid w:val="0098184F"/>
    <w:rsid w:val="00981C41"/>
    <w:rsid w:val="009822EB"/>
    <w:rsid w:val="00982CA1"/>
    <w:rsid w:val="00982CE9"/>
    <w:rsid w:val="00982DD2"/>
    <w:rsid w:val="0098343A"/>
    <w:rsid w:val="00983785"/>
    <w:rsid w:val="00984459"/>
    <w:rsid w:val="00985194"/>
    <w:rsid w:val="009865A4"/>
    <w:rsid w:val="00990518"/>
    <w:rsid w:val="00991417"/>
    <w:rsid w:val="0099199E"/>
    <w:rsid w:val="00991E86"/>
    <w:rsid w:val="0099249D"/>
    <w:rsid w:val="00992ADB"/>
    <w:rsid w:val="0099341B"/>
    <w:rsid w:val="0099442F"/>
    <w:rsid w:val="00994639"/>
    <w:rsid w:val="00995029"/>
    <w:rsid w:val="00995AA2"/>
    <w:rsid w:val="00995CC2"/>
    <w:rsid w:val="00995F07"/>
    <w:rsid w:val="00995F36"/>
    <w:rsid w:val="0099738F"/>
    <w:rsid w:val="0099768E"/>
    <w:rsid w:val="0099776A"/>
    <w:rsid w:val="00997B2B"/>
    <w:rsid w:val="009A0D61"/>
    <w:rsid w:val="009A3F8B"/>
    <w:rsid w:val="009A3F8E"/>
    <w:rsid w:val="009A405B"/>
    <w:rsid w:val="009A4662"/>
    <w:rsid w:val="009A5A9A"/>
    <w:rsid w:val="009B096E"/>
    <w:rsid w:val="009B293D"/>
    <w:rsid w:val="009B3527"/>
    <w:rsid w:val="009B3E65"/>
    <w:rsid w:val="009B6050"/>
    <w:rsid w:val="009B731D"/>
    <w:rsid w:val="009C06EE"/>
    <w:rsid w:val="009C0D80"/>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E1445"/>
    <w:rsid w:val="009E18F1"/>
    <w:rsid w:val="009E3296"/>
    <w:rsid w:val="009E4760"/>
    <w:rsid w:val="009E4C60"/>
    <w:rsid w:val="009E7568"/>
    <w:rsid w:val="009F05CD"/>
    <w:rsid w:val="009F0790"/>
    <w:rsid w:val="009F319A"/>
    <w:rsid w:val="009F38C4"/>
    <w:rsid w:val="009F3A78"/>
    <w:rsid w:val="009F59DB"/>
    <w:rsid w:val="009F5D6A"/>
    <w:rsid w:val="009F7AFC"/>
    <w:rsid w:val="00A00FAD"/>
    <w:rsid w:val="00A01713"/>
    <w:rsid w:val="00A02B8C"/>
    <w:rsid w:val="00A02D5F"/>
    <w:rsid w:val="00A043A6"/>
    <w:rsid w:val="00A0441A"/>
    <w:rsid w:val="00A05018"/>
    <w:rsid w:val="00A06324"/>
    <w:rsid w:val="00A06C37"/>
    <w:rsid w:val="00A06E42"/>
    <w:rsid w:val="00A131AA"/>
    <w:rsid w:val="00A14AEB"/>
    <w:rsid w:val="00A15015"/>
    <w:rsid w:val="00A16A6E"/>
    <w:rsid w:val="00A17577"/>
    <w:rsid w:val="00A20BE8"/>
    <w:rsid w:val="00A21F47"/>
    <w:rsid w:val="00A22303"/>
    <w:rsid w:val="00A251BF"/>
    <w:rsid w:val="00A262A5"/>
    <w:rsid w:val="00A27AC5"/>
    <w:rsid w:val="00A27BD2"/>
    <w:rsid w:val="00A27F84"/>
    <w:rsid w:val="00A31794"/>
    <w:rsid w:val="00A3348D"/>
    <w:rsid w:val="00A34808"/>
    <w:rsid w:val="00A35088"/>
    <w:rsid w:val="00A35DF6"/>
    <w:rsid w:val="00A35F0A"/>
    <w:rsid w:val="00A36137"/>
    <w:rsid w:val="00A3684D"/>
    <w:rsid w:val="00A371EC"/>
    <w:rsid w:val="00A4059B"/>
    <w:rsid w:val="00A4106E"/>
    <w:rsid w:val="00A411E6"/>
    <w:rsid w:val="00A414C8"/>
    <w:rsid w:val="00A41589"/>
    <w:rsid w:val="00A434F4"/>
    <w:rsid w:val="00A44423"/>
    <w:rsid w:val="00A44849"/>
    <w:rsid w:val="00A46D0A"/>
    <w:rsid w:val="00A50246"/>
    <w:rsid w:val="00A50558"/>
    <w:rsid w:val="00A510A5"/>
    <w:rsid w:val="00A5147B"/>
    <w:rsid w:val="00A55103"/>
    <w:rsid w:val="00A552F5"/>
    <w:rsid w:val="00A56E9B"/>
    <w:rsid w:val="00A56FEC"/>
    <w:rsid w:val="00A61BDA"/>
    <w:rsid w:val="00A624C4"/>
    <w:rsid w:val="00A62FF4"/>
    <w:rsid w:val="00A63151"/>
    <w:rsid w:val="00A63F61"/>
    <w:rsid w:val="00A64A3E"/>
    <w:rsid w:val="00A6568B"/>
    <w:rsid w:val="00A659AF"/>
    <w:rsid w:val="00A67BE4"/>
    <w:rsid w:val="00A7039E"/>
    <w:rsid w:val="00A70CE8"/>
    <w:rsid w:val="00A70DB5"/>
    <w:rsid w:val="00A7110D"/>
    <w:rsid w:val="00A717AA"/>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6A3"/>
    <w:rsid w:val="00A869BA"/>
    <w:rsid w:val="00A869F7"/>
    <w:rsid w:val="00A87F51"/>
    <w:rsid w:val="00A90DC7"/>
    <w:rsid w:val="00A928BC"/>
    <w:rsid w:val="00A92D97"/>
    <w:rsid w:val="00A94155"/>
    <w:rsid w:val="00A94EC3"/>
    <w:rsid w:val="00A9535F"/>
    <w:rsid w:val="00A95C6B"/>
    <w:rsid w:val="00A96341"/>
    <w:rsid w:val="00A9637D"/>
    <w:rsid w:val="00A9642B"/>
    <w:rsid w:val="00A969B2"/>
    <w:rsid w:val="00A9744D"/>
    <w:rsid w:val="00A97561"/>
    <w:rsid w:val="00A97F62"/>
    <w:rsid w:val="00AA0289"/>
    <w:rsid w:val="00AA0643"/>
    <w:rsid w:val="00AA0C8B"/>
    <w:rsid w:val="00AA1ECD"/>
    <w:rsid w:val="00AA3054"/>
    <w:rsid w:val="00AA62F9"/>
    <w:rsid w:val="00AA6EE3"/>
    <w:rsid w:val="00AA77EA"/>
    <w:rsid w:val="00AA7AE5"/>
    <w:rsid w:val="00AB018A"/>
    <w:rsid w:val="00AB0C88"/>
    <w:rsid w:val="00AB11EC"/>
    <w:rsid w:val="00AB12C5"/>
    <w:rsid w:val="00AB1493"/>
    <w:rsid w:val="00AB19FA"/>
    <w:rsid w:val="00AB1BEA"/>
    <w:rsid w:val="00AB21CA"/>
    <w:rsid w:val="00AB33F1"/>
    <w:rsid w:val="00AB38D2"/>
    <w:rsid w:val="00AB616D"/>
    <w:rsid w:val="00AB6495"/>
    <w:rsid w:val="00AB7A77"/>
    <w:rsid w:val="00AC0EEB"/>
    <w:rsid w:val="00AC1008"/>
    <w:rsid w:val="00AC4F2E"/>
    <w:rsid w:val="00AC5560"/>
    <w:rsid w:val="00AC5C6A"/>
    <w:rsid w:val="00AC6B02"/>
    <w:rsid w:val="00AC779A"/>
    <w:rsid w:val="00AD0341"/>
    <w:rsid w:val="00AD3C71"/>
    <w:rsid w:val="00AD573A"/>
    <w:rsid w:val="00AD6A30"/>
    <w:rsid w:val="00AD6C20"/>
    <w:rsid w:val="00AD7C4F"/>
    <w:rsid w:val="00AE048E"/>
    <w:rsid w:val="00AE1E51"/>
    <w:rsid w:val="00AE47B3"/>
    <w:rsid w:val="00AE4982"/>
    <w:rsid w:val="00AE5CFB"/>
    <w:rsid w:val="00AE71EB"/>
    <w:rsid w:val="00AF0381"/>
    <w:rsid w:val="00AF03E5"/>
    <w:rsid w:val="00AF062F"/>
    <w:rsid w:val="00AF327C"/>
    <w:rsid w:val="00AF372D"/>
    <w:rsid w:val="00AF3864"/>
    <w:rsid w:val="00AF4523"/>
    <w:rsid w:val="00AF609D"/>
    <w:rsid w:val="00AF6448"/>
    <w:rsid w:val="00AF755E"/>
    <w:rsid w:val="00B00F4D"/>
    <w:rsid w:val="00B015F9"/>
    <w:rsid w:val="00B016A9"/>
    <w:rsid w:val="00B01BE8"/>
    <w:rsid w:val="00B029DE"/>
    <w:rsid w:val="00B03186"/>
    <w:rsid w:val="00B033E0"/>
    <w:rsid w:val="00B05E3F"/>
    <w:rsid w:val="00B06093"/>
    <w:rsid w:val="00B070C6"/>
    <w:rsid w:val="00B07120"/>
    <w:rsid w:val="00B074EC"/>
    <w:rsid w:val="00B114A2"/>
    <w:rsid w:val="00B11CF9"/>
    <w:rsid w:val="00B12680"/>
    <w:rsid w:val="00B129B5"/>
    <w:rsid w:val="00B143D9"/>
    <w:rsid w:val="00B15420"/>
    <w:rsid w:val="00B165B6"/>
    <w:rsid w:val="00B16FDB"/>
    <w:rsid w:val="00B175B3"/>
    <w:rsid w:val="00B21D98"/>
    <w:rsid w:val="00B22EB4"/>
    <w:rsid w:val="00B234D3"/>
    <w:rsid w:val="00B23B8D"/>
    <w:rsid w:val="00B24BD8"/>
    <w:rsid w:val="00B253A1"/>
    <w:rsid w:val="00B25C08"/>
    <w:rsid w:val="00B26F5D"/>
    <w:rsid w:val="00B27AF3"/>
    <w:rsid w:val="00B27C4B"/>
    <w:rsid w:val="00B27E1F"/>
    <w:rsid w:val="00B30372"/>
    <w:rsid w:val="00B306B9"/>
    <w:rsid w:val="00B313CE"/>
    <w:rsid w:val="00B31F27"/>
    <w:rsid w:val="00B32275"/>
    <w:rsid w:val="00B32A9B"/>
    <w:rsid w:val="00B33121"/>
    <w:rsid w:val="00B3363A"/>
    <w:rsid w:val="00B33BB8"/>
    <w:rsid w:val="00B34731"/>
    <w:rsid w:val="00B41112"/>
    <w:rsid w:val="00B41461"/>
    <w:rsid w:val="00B41AEC"/>
    <w:rsid w:val="00B439CC"/>
    <w:rsid w:val="00B44BD2"/>
    <w:rsid w:val="00B44C6F"/>
    <w:rsid w:val="00B47CD7"/>
    <w:rsid w:val="00B52B78"/>
    <w:rsid w:val="00B53394"/>
    <w:rsid w:val="00B53C66"/>
    <w:rsid w:val="00B54C8A"/>
    <w:rsid w:val="00B55C07"/>
    <w:rsid w:val="00B563EC"/>
    <w:rsid w:val="00B61465"/>
    <w:rsid w:val="00B6147F"/>
    <w:rsid w:val="00B61E2F"/>
    <w:rsid w:val="00B62182"/>
    <w:rsid w:val="00B634A2"/>
    <w:rsid w:val="00B6381A"/>
    <w:rsid w:val="00B63E08"/>
    <w:rsid w:val="00B6474D"/>
    <w:rsid w:val="00B65E3B"/>
    <w:rsid w:val="00B66672"/>
    <w:rsid w:val="00B673FA"/>
    <w:rsid w:val="00B702F7"/>
    <w:rsid w:val="00B70C98"/>
    <w:rsid w:val="00B71355"/>
    <w:rsid w:val="00B71C12"/>
    <w:rsid w:val="00B721F4"/>
    <w:rsid w:val="00B72B0C"/>
    <w:rsid w:val="00B73E75"/>
    <w:rsid w:val="00B73FC6"/>
    <w:rsid w:val="00B74979"/>
    <w:rsid w:val="00B74A6A"/>
    <w:rsid w:val="00B7611B"/>
    <w:rsid w:val="00B76BF3"/>
    <w:rsid w:val="00B77DFA"/>
    <w:rsid w:val="00B802E1"/>
    <w:rsid w:val="00B81BCF"/>
    <w:rsid w:val="00B85B6B"/>
    <w:rsid w:val="00B860AA"/>
    <w:rsid w:val="00B867B3"/>
    <w:rsid w:val="00B90213"/>
    <w:rsid w:val="00B90908"/>
    <w:rsid w:val="00B90F45"/>
    <w:rsid w:val="00B918FF"/>
    <w:rsid w:val="00B928E2"/>
    <w:rsid w:val="00B940F4"/>
    <w:rsid w:val="00B957E4"/>
    <w:rsid w:val="00B95A43"/>
    <w:rsid w:val="00B95C22"/>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B06FD"/>
    <w:rsid w:val="00BB0B9B"/>
    <w:rsid w:val="00BB1575"/>
    <w:rsid w:val="00BB1FE3"/>
    <w:rsid w:val="00BB2CED"/>
    <w:rsid w:val="00BB4621"/>
    <w:rsid w:val="00BB56BF"/>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EA6"/>
    <w:rsid w:val="00BE7264"/>
    <w:rsid w:val="00BF142A"/>
    <w:rsid w:val="00BF178A"/>
    <w:rsid w:val="00BF1B71"/>
    <w:rsid w:val="00BF2588"/>
    <w:rsid w:val="00BF330D"/>
    <w:rsid w:val="00BF369B"/>
    <w:rsid w:val="00BF4888"/>
    <w:rsid w:val="00BF64A7"/>
    <w:rsid w:val="00BF6742"/>
    <w:rsid w:val="00BF69F3"/>
    <w:rsid w:val="00BF75FE"/>
    <w:rsid w:val="00BF78EB"/>
    <w:rsid w:val="00BF7A8A"/>
    <w:rsid w:val="00C0044F"/>
    <w:rsid w:val="00C01BE8"/>
    <w:rsid w:val="00C01EB0"/>
    <w:rsid w:val="00C033FB"/>
    <w:rsid w:val="00C03588"/>
    <w:rsid w:val="00C04640"/>
    <w:rsid w:val="00C04D41"/>
    <w:rsid w:val="00C06103"/>
    <w:rsid w:val="00C06ADF"/>
    <w:rsid w:val="00C0717B"/>
    <w:rsid w:val="00C10D06"/>
    <w:rsid w:val="00C11B84"/>
    <w:rsid w:val="00C13194"/>
    <w:rsid w:val="00C13C49"/>
    <w:rsid w:val="00C13F9B"/>
    <w:rsid w:val="00C142D9"/>
    <w:rsid w:val="00C14B61"/>
    <w:rsid w:val="00C15411"/>
    <w:rsid w:val="00C1663E"/>
    <w:rsid w:val="00C16A8E"/>
    <w:rsid w:val="00C1730B"/>
    <w:rsid w:val="00C21239"/>
    <w:rsid w:val="00C24080"/>
    <w:rsid w:val="00C2526F"/>
    <w:rsid w:val="00C25F66"/>
    <w:rsid w:val="00C266A3"/>
    <w:rsid w:val="00C32390"/>
    <w:rsid w:val="00C33259"/>
    <w:rsid w:val="00C355B0"/>
    <w:rsid w:val="00C36F39"/>
    <w:rsid w:val="00C37126"/>
    <w:rsid w:val="00C3785A"/>
    <w:rsid w:val="00C4052F"/>
    <w:rsid w:val="00C43A05"/>
    <w:rsid w:val="00C441FC"/>
    <w:rsid w:val="00C45C08"/>
    <w:rsid w:val="00C45EDE"/>
    <w:rsid w:val="00C47B14"/>
    <w:rsid w:val="00C50B31"/>
    <w:rsid w:val="00C511D5"/>
    <w:rsid w:val="00C52743"/>
    <w:rsid w:val="00C528E4"/>
    <w:rsid w:val="00C535BD"/>
    <w:rsid w:val="00C545B5"/>
    <w:rsid w:val="00C547E9"/>
    <w:rsid w:val="00C54C7F"/>
    <w:rsid w:val="00C551DB"/>
    <w:rsid w:val="00C552BA"/>
    <w:rsid w:val="00C55C30"/>
    <w:rsid w:val="00C5639B"/>
    <w:rsid w:val="00C56A7E"/>
    <w:rsid w:val="00C57313"/>
    <w:rsid w:val="00C6014F"/>
    <w:rsid w:val="00C60969"/>
    <w:rsid w:val="00C60D8C"/>
    <w:rsid w:val="00C61335"/>
    <w:rsid w:val="00C61D46"/>
    <w:rsid w:val="00C62ACB"/>
    <w:rsid w:val="00C62CB5"/>
    <w:rsid w:val="00C63739"/>
    <w:rsid w:val="00C64746"/>
    <w:rsid w:val="00C64ABD"/>
    <w:rsid w:val="00C672C8"/>
    <w:rsid w:val="00C6761A"/>
    <w:rsid w:val="00C679C4"/>
    <w:rsid w:val="00C7059F"/>
    <w:rsid w:val="00C70D19"/>
    <w:rsid w:val="00C71188"/>
    <w:rsid w:val="00C72305"/>
    <w:rsid w:val="00C7397C"/>
    <w:rsid w:val="00C73C2B"/>
    <w:rsid w:val="00C742F6"/>
    <w:rsid w:val="00C75CE4"/>
    <w:rsid w:val="00C76CA8"/>
    <w:rsid w:val="00C774B6"/>
    <w:rsid w:val="00C80293"/>
    <w:rsid w:val="00C82A52"/>
    <w:rsid w:val="00C82C85"/>
    <w:rsid w:val="00C84B34"/>
    <w:rsid w:val="00C84EF1"/>
    <w:rsid w:val="00C85BAB"/>
    <w:rsid w:val="00C90DC8"/>
    <w:rsid w:val="00C914B7"/>
    <w:rsid w:val="00C931AE"/>
    <w:rsid w:val="00C93384"/>
    <w:rsid w:val="00C93CC7"/>
    <w:rsid w:val="00C94E6E"/>
    <w:rsid w:val="00C95140"/>
    <w:rsid w:val="00C977C0"/>
    <w:rsid w:val="00CA0DFB"/>
    <w:rsid w:val="00CA118F"/>
    <w:rsid w:val="00CA13AB"/>
    <w:rsid w:val="00CA3567"/>
    <w:rsid w:val="00CA3963"/>
    <w:rsid w:val="00CA5D9B"/>
    <w:rsid w:val="00CA76AE"/>
    <w:rsid w:val="00CB05C5"/>
    <w:rsid w:val="00CB0B9F"/>
    <w:rsid w:val="00CB1EC7"/>
    <w:rsid w:val="00CB386C"/>
    <w:rsid w:val="00CB49D0"/>
    <w:rsid w:val="00CB5638"/>
    <w:rsid w:val="00CB5A1F"/>
    <w:rsid w:val="00CB5B01"/>
    <w:rsid w:val="00CB6466"/>
    <w:rsid w:val="00CB7956"/>
    <w:rsid w:val="00CC0DC1"/>
    <w:rsid w:val="00CC2A92"/>
    <w:rsid w:val="00CC2D57"/>
    <w:rsid w:val="00CC4821"/>
    <w:rsid w:val="00CC557A"/>
    <w:rsid w:val="00CC62BC"/>
    <w:rsid w:val="00CC68DB"/>
    <w:rsid w:val="00CD09CB"/>
    <w:rsid w:val="00CD0C3D"/>
    <w:rsid w:val="00CD222B"/>
    <w:rsid w:val="00CD2C46"/>
    <w:rsid w:val="00CD4936"/>
    <w:rsid w:val="00CD50C3"/>
    <w:rsid w:val="00CD6413"/>
    <w:rsid w:val="00CD6F62"/>
    <w:rsid w:val="00CD707D"/>
    <w:rsid w:val="00CD7212"/>
    <w:rsid w:val="00CE2D28"/>
    <w:rsid w:val="00CE3DAD"/>
    <w:rsid w:val="00CE4D74"/>
    <w:rsid w:val="00CE503C"/>
    <w:rsid w:val="00CF003E"/>
    <w:rsid w:val="00CF1A74"/>
    <w:rsid w:val="00CF1AC3"/>
    <w:rsid w:val="00CF22B3"/>
    <w:rsid w:val="00CF3431"/>
    <w:rsid w:val="00CF45ED"/>
    <w:rsid w:val="00CF48C4"/>
    <w:rsid w:val="00CF5D82"/>
    <w:rsid w:val="00CF7C47"/>
    <w:rsid w:val="00D00AF6"/>
    <w:rsid w:val="00D0257A"/>
    <w:rsid w:val="00D02B8F"/>
    <w:rsid w:val="00D0332A"/>
    <w:rsid w:val="00D03EA1"/>
    <w:rsid w:val="00D05247"/>
    <w:rsid w:val="00D05499"/>
    <w:rsid w:val="00D068B4"/>
    <w:rsid w:val="00D06A18"/>
    <w:rsid w:val="00D06DBA"/>
    <w:rsid w:val="00D07A9B"/>
    <w:rsid w:val="00D102DE"/>
    <w:rsid w:val="00D10527"/>
    <w:rsid w:val="00D11158"/>
    <w:rsid w:val="00D119A9"/>
    <w:rsid w:val="00D11DBD"/>
    <w:rsid w:val="00D11F6D"/>
    <w:rsid w:val="00D1218A"/>
    <w:rsid w:val="00D13D4F"/>
    <w:rsid w:val="00D142A0"/>
    <w:rsid w:val="00D1581E"/>
    <w:rsid w:val="00D161B5"/>
    <w:rsid w:val="00D1777B"/>
    <w:rsid w:val="00D177B8"/>
    <w:rsid w:val="00D22DAB"/>
    <w:rsid w:val="00D2353C"/>
    <w:rsid w:val="00D24855"/>
    <w:rsid w:val="00D24FD1"/>
    <w:rsid w:val="00D2614C"/>
    <w:rsid w:val="00D2752B"/>
    <w:rsid w:val="00D30465"/>
    <w:rsid w:val="00D30C91"/>
    <w:rsid w:val="00D31713"/>
    <w:rsid w:val="00D32D7C"/>
    <w:rsid w:val="00D3302B"/>
    <w:rsid w:val="00D33309"/>
    <w:rsid w:val="00D34C76"/>
    <w:rsid w:val="00D34D37"/>
    <w:rsid w:val="00D409B1"/>
    <w:rsid w:val="00D41B35"/>
    <w:rsid w:val="00D43253"/>
    <w:rsid w:val="00D43A5C"/>
    <w:rsid w:val="00D44100"/>
    <w:rsid w:val="00D44429"/>
    <w:rsid w:val="00D45615"/>
    <w:rsid w:val="00D45848"/>
    <w:rsid w:val="00D45E08"/>
    <w:rsid w:val="00D462EB"/>
    <w:rsid w:val="00D46A5B"/>
    <w:rsid w:val="00D4791E"/>
    <w:rsid w:val="00D50CFF"/>
    <w:rsid w:val="00D516B0"/>
    <w:rsid w:val="00D51DB2"/>
    <w:rsid w:val="00D52095"/>
    <w:rsid w:val="00D521A3"/>
    <w:rsid w:val="00D52478"/>
    <w:rsid w:val="00D5424A"/>
    <w:rsid w:val="00D54E6E"/>
    <w:rsid w:val="00D56022"/>
    <w:rsid w:val="00D56E58"/>
    <w:rsid w:val="00D61828"/>
    <w:rsid w:val="00D61C06"/>
    <w:rsid w:val="00D628CC"/>
    <w:rsid w:val="00D640BC"/>
    <w:rsid w:val="00D66C8E"/>
    <w:rsid w:val="00D67CFF"/>
    <w:rsid w:val="00D71BC3"/>
    <w:rsid w:val="00D72816"/>
    <w:rsid w:val="00D743E0"/>
    <w:rsid w:val="00D74E4B"/>
    <w:rsid w:val="00D75223"/>
    <w:rsid w:val="00D75425"/>
    <w:rsid w:val="00D75F88"/>
    <w:rsid w:val="00D76441"/>
    <w:rsid w:val="00D764B6"/>
    <w:rsid w:val="00D76598"/>
    <w:rsid w:val="00D800A4"/>
    <w:rsid w:val="00D806BC"/>
    <w:rsid w:val="00D83113"/>
    <w:rsid w:val="00D83BF1"/>
    <w:rsid w:val="00D851E8"/>
    <w:rsid w:val="00D8531A"/>
    <w:rsid w:val="00D85E02"/>
    <w:rsid w:val="00D85F0A"/>
    <w:rsid w:val="00D861B6"/>
    <w:rsid w:val="00D872DF"/>
    <w:rsid w:val="00D87596"/>
    <w:rsid w:val="00D87B90"/>
    <w:rsid w:val="00D91C0D"/>
    <w:rsid w:val="00D92D84"/>
    <w:rsid w:val="00D93133"/>
    <w:rsid w:val="00D939DC"/>
    <w:rsid w:val="00D94103"/>
    <w:rsid w:val="00D948B1"/>
    <w:rsid w:val="00D94C54"/>
    <w:rsid w:val="00D9571A"/>
    <w:rsid w:val="00D95836"/>
    <w:rsid w:val="00D97FD4"/>
    <w:rsid w:val="00DA21EE"/>
    <w:rsid w:val="00DA2F62"/>
    <w:rsid w:val="00DA479D"/>
    <w:rsid w:val="00DA76F5"/>
    <w:rsid w:val="00DA7BE9"/>
    <w:rsid w:val="00DB003E"/>
    <w:rsid w:val="00DB064E"/>
    <w:rsid w:val="00DB1606"/>
    <w:rsid w:val="00DB23D8"/>
    <w:rsid w:val="00DB2AA8"/>
    <w:rsid w:val="00DB3D61"/>
    <w:rsid w:val="00DB61CF"/>
    <w:rsid w:val="00DB6BC4"/>
    <w:rsid w:val="00DB793D"/>
    <w:rsid w:val="00DC053A"/>
    <w:rsid w:val="00DC0BE0"/>
    <w:rsid w:val="00DC1074"/>
    <w:rsid w:val="00DC119D"/>
    <w:rsid w:val="00DC412B"/>
    <w:rsid w:val="00DC48C6"/>
    <w:rsid w:val="00DC517B"/>
    <w:rsid w:val="00DC52E3"/>
    <w:rsid w:val="00DC6814"/>
    <w:rsid w:val="00DD0B80"/>
    <w:rsid w:val="00DD12A1"/>
    <w:rsid w:val="00DD2086"/>
    <w:rsid w:val="00DD2D0A"/>
    <w:rsid w:val="00DD3B5D"/>
    <w:rsid w:val="00DD47D4"/>
    <w:rsid w:val="00DD4C01"/>
    <w:rsid w:val="00DD504E"/>
    <w:rsid w:val="00DD616A"/>
    <w:rsid w:val="00DD71C3"/>
    <w:rsid w:val="00DE11D9"/>
    <w:rsid w:val="00DE1336"/>
    <w:rsid w:val="00DE1D59"/>
    <w:rsid w:val="00DE21FD"/>
    <w:rsid w:val="00DE2592"/>
    <w:rsid w:val="00DE2CF7"/>
    <w:rsid w:val="00DE31E4"/>
    <w:rsid w:val="00DE346A"/>
    <w:rsid w:val="00DE34E9"/>
    <w:rsid w:val="00DE3702"/>
    <w:rsid w:val="00DE4EFF"/>
    <w:rsid w:val="00DE5359"/>
    <w:rsid w:val="00DE5603"/>
    <w:rsid w:val="00DE6205"/>
    <w:rsid w:val="00DE7CE0"/>
    <w:rsid w:val="00DF6359"/>
    <w:rsid w:val="00DF6A46"/>
    <w:rsid w:val="00DF6B8A"/>
    <w:rsid w:val="00DF6EAE"/>
    <w:rsid w:val="00DF7611"/>
    <w:rsid w:val="00DF7615"/>
    <w:rsid w:val="00DF7A5F"/>
    <w:rsid w:val="00E014C3"/>
    <w:rsid w:val="00E01503"/>
    <w:rsid w:val="00E01A11"/>
    <w:rsid w:val="00E0261E"/>
    <w:rsid w:val="00E02DCE"/>
    <w:rsid w:val="00E037C7"/>
    <w:rsid w:val="00E03EB3"/>
    <w:rsid w:val="00E04295"/>
    <w:rsid w:val="00E04955"/>
    <w:rsid w:val="00E0534F"/>
    <w:rsid w:val="00E07AB8"/>
    <w:rsid w:val="00E1003A"/>
    <w:rsid w:val="00E12DBF"/>
    <w:rsid w:val="00E14D4E"/>
    <w:rsid w:val="00E155A1"/>
    <w:rsid w:val="00E1609D"/>
    <w:rsid w:val="00E20AC5"/>
    <w:rsid w:val="00E20B15"/>
    <w:rsid w:val="00E216D7"/>
    <w:rsid w:val="00E22928"/>
    <w:rsid w:val="00E25F29"/>
    <w:rsid w:val="00E26FC6"/>
    <w:rsid w:val="00E2705C"/>
    <w:rsid w:val="00E301D8"/>
    <w:rsid w:val="00E3058D"/>
    <w:rsid w:val="00E30840"/>
    <w:rsid w:val="00E30BC2"/>
    <w:rsid w:val="00E319DE"/>
    <w:rsid w:val="00E325EE"/>
    <w:rsid w:val="00E329FD"/>
    <w:rsid w:val="00E33D1F"/>
    <w:rsid w:val="00E343A4"/>
    <w:rsid w:val="00E344CA"/>
    <w:rsid w:val="00E35995"/>
    <w:rsid w:val="00E359A2"/>
    <w:rsid w:val="00E35B53"/>
    <w:rsid w:val="00E35F9A"/>
    <w:rsid w:val="00E36822"/>
    <w:rsid w:val="00E36A52"/>
    <w:rsid w:val="00E415BB"/>
    <w:rsid w:val="00E416DF"/>
    <w:rsid w:val="00E4359E"/>
    <w:rsid w:val="00E47015"/>
    <w:rsid w:val="00E478DE"/>
    <w:rsid w:val="00E503DB"/>
    <w:rsid w:val="00E50BE9"/>
    <w:rsid w:val="00E50F68"/>
    <w:rsid w:val="00E524F5"/>
    <w:rsid w:val="00E52EF4"/>
    <w:rsid w:val="00E53B14"/>
    <w:rsid w:val="00E54F84"/>
    <w:rsid w:val="00E56300"/>
    <w:rsid w:val="00E5636A"/>
    <w:rsid w:val="00E573D5"/>
    <w:rsid w:val="00E60419"/>
    <w:rsid w:val="00E60CFF"/>
    <w:rsid w:val="00E636C3"/>
    <w:rsid w:val="00E63AB2"/>
    <w:rsid w:val="00E646BD"/>
    <w:rsid w:val="00E65EEB"/>
    <w:rsid w:val="00E66BB9"/>
    <w:rsid w:val="00E66C82"/>
    <w:rsid w:val="00E70318"/>
    <w:rsid w:val="00E70ABD"/>
    <w:rsid w:val="00E7203F"/>
    <w:rsid w:val="00E7346B"/>
    <w:rsid w:val="00E73B0E"/>
    <w:rsid w:val="00E74EBA"/>
    <w:rsid w:val="00E74EDE"/>
    <w:rsid w:val="00E77672"/>
    <w:rsid w:val="00E77A0D"/>
    <w:rsid w:val="00E81295"/>
    <w:rsid w:val="00E87230"/>
    <w:rsid w:val="00E87813"/>
    <w:rsid w:val="00E9309C"/>
    <w:rsid w:val="00E93480"/>
    <w:rsid w:val="00E93B73"/>
    <w:rsid w:val="00E93F6E"/>
    <w:rsid w:val="00E95144"/>
    <w:rsid w:val="00E96800"/>
    <w:rsid w:val="00E96A79"/>
    <w:rsid w:val="00E97AA0"/>
    <w:rsid w:val="00EA0B67"/>
    <w:rsid w:val="00EA2B42"/>
    <w:rsid w:val="00EA2EFB"/>
    <w:rsid w:val="00EA390E"/>
    <w:rsid w:val="00EA3CDA"/>
    <w:rsid w:val="00EA53F6"/>
    <w:rsid w:val="00EA78C6"/>
    <w:rsid w:val="00EB00CC"/>
    <w:rsid w:val="00EB0D40"/>
    <w:rsid w:val="00EB24B8"/>
    <w:rsid w:val="00EB2F36"/>
    <w:rsid w:val="00EB3BED"/>
    <w:rsid w:val="00EB439B"/>
    <w:rsid w:val="00EB479D"/>
    <w:rsid w:val="00EB4E54"/>
    <w:rsid w:val="00EB56B1"/>
    <w:rsid w:val="00EB5A65"/>
    <w:rsid w:val="00EC00BE"/>
    <w:rsid w:val="00EC0ECE"/>
    <w:rsid w:val="00EC1CBB"/>
    <w:rsid w:val="00EC2F14"/>
    <w:rsid w:val="00EC32D3"/>
    <w:rsid w:val="00EC39AE"/>
    <w:rsid w:val="00EC3C58"/>
    <w:rsid w:val="00EC5EF0"/>
    <w:rsid w:val="00EC6749"/>
    <w:rsid w:val="00EC6965"/>
    <w:rsid w:val="00ED1AAB"/>
    <w:rsid w:val="00ED2063"/>
    <w:rsid w:val="00ED2F13"/>
    <w:rsid w:val="00ED5A53"/>
    <w:rsid w:val="00ED5F97"/>
    <w:rsid w:val="00ED7401"/>
    <w:rsid w:val="00EE02C8"/>
    <w:rsid w:val="00EE3661"/>
    <w:rsid w:val="00EE368B"/>
    <w:rsid w:val="00EE4296"/>
    <w:rsid w:val="00EE4F50"/>
    <w:rsid w:val="00EE56B9"/>
    <w:rsid w:val="00EE641F"/>
    <w:rsid w:val="00EE7796"/>
    <w:rsid w:val="00EE7E8E"/>
    <w:rsid w:val="00EF02D0"/>
    <w:rsid w:val="00EF066E"/>
    <w:rsid w:val="00EF10B6"/>
    <w:rsid w:val="00EF285A"/>
    <w:rsid w:val="00EF3253"/>
    <w:rsid w:val="00EF37F3"/>
    <w:rsid w:val="00EF4034"/>
    <w:rsid w:val="00EF5214"/>
    <w:rsid w:val="00EF5D5A"/>
    <w:rsid w:val="00EF690E"/>
    <w:rsid w:val="00EF698E"/>
    <w:rsid w:val="00EF6EC0"/>
    <w:rsid w:val="00EF7303"/>
    <w:rsid w:val="00F008B5"/>
    <w:rsid w:val="00F016F0"/>
    <w:rsid w:val="00F01A46"/>
    <w:rsid w:val="00F01C47"/>
    <w:rsid w:val="00F02902"/>
    <w:rsid w:val="00F029AA"/>
    <w:rsid w:val="00F02C07"/>
    <w:rsid w:val="00F041CF"/>
    <w:rsid w:val="00F04710"/>
    <w:rsid w:val="00F05C81"/>
    <w:rsid w:val="00F05D2A"/>
    <w:rsid w:val="00F05E71"/>
    <w:rsid w:val="00F0637F"/>
    <w:rsid w:val="00F06596"/>
    <w:rsid w:val="00F06BF1"/>
    <w:rsid w:val="00F0791F"/>
    <w:rsid w:val="00F10879"/>
    <w:rsid w:val="00F11B4D"/>
    <w:rsid w:val="00F12525"/>
    <w:rsid w:val="00F12FC0"/>
    <w:rsid w:val="00F1371B"/>
    <w:rsid w:val="00F13A77"/>
    <w:rsid w:val="00F13D4D"/>
    <w:rsid w:val="00F142C7"/>
    <w:rsid w:val="00F15212"/>
    <w:rsid w:val="00F1564E"/>
    <w:rsid w:val="00F17C6B"/>
    <w:rsid w:val="00F17ED9"/>
    <w:rsid w:val="00F21A48"/>
    <w:rsid w:val="00F22ECA"/>
    <w:rsid w:val="00F23759"/>
    <w:rsid w:val="00F247A2"/>
    <w:rsid w:val="00F26E7D"/>
    <w:rsid w:val="00F30C7F"/>
    <w:rsid w:val="00F30D3D"/>
    <w:rsid w:val="00F3158E"/>
    <w:rsid w:val="00F31831"/>
    <w:rsid w:val="00F328AA"/>
    <w:rsid w:val="00F33CE9"/>
    <w:rsid w:val="00F3446B"/>
    <w:rsid w:val="00F350BB"/>
    <w:rsid w:val="00F358D1"/>
    <w:rsid w:val="00F35A76"/>
    <w:rsid w:val="00F35B77"/>
    <w:rsid w:val="00F3724E"/>
    <w:rsid w:val="00F402BA"/>
    <w:rsid w:val="00F41062"/>
    <w:rsid w:val="00F43BAF"/>
    <w:rsid w:val="00F4471B"/>
    <w:rsid w:val="00F46038"/>
    <w:rsid w:val="00F46925"/>
    <w:rsid w:val="00F47034"/>
    <w:rsid w:val="00F47A82"/>
    <w:rsid w:val="00F50ABA"/>
    <w:rsid w:val="00F51233"/>
    <w:rsid w:val="00F51FF7"/>
    <w:rsid w:val="00F535CC"/>
    <w:rsid w:val="00F53E56"/>
    <w:rsid w:val="00F5408C"/>
    <w:rsid w:val="00F55E90"/>
    <w:rsid w:val="00F57755"/>
    <w:rsid w:val="00F578B6"/>
    <w:rsid w:val="00F60931"/>
    <w:rsid w:val="00F60A7C"/>
    <w:rsid w:val="00F61414"/>
    <w:rsid w:val="00F6382D"/>
    <w:rsid w:val="00F65DDF"/>
    <w:rsid w:val="00F71606"/>
    <w:rsid w:val="00F71E95"/>
    <w:rsid w:val="00F7356E"/>
    <w:rsid w:val="00F736E9"/>
    <w:rsid w:val="00F73BE1"/>
    <w:rsid w:val="00F7445D"/>
    <w:rsid w:val="00F74522"/>
    <w:rsid w:val="00F75B25"/>
    <w:rsid w:val="00F76CB4"/>
    <w:rsid w:val="00F80430"/>
    <w:rsid w:val="00F8268D"/>
    <w:rsid w:val="00F8279D"/>
    <w:rsid w:val="00F82E89"/>
    <w:rsid w:val="00F854C3"/>
    <w:rsid w:val="00F8624F"/>
    <w:rsid w:val="00F86FEF"/>
    <w:rsid w:val="00F8725E"/>
    <w:rsid w:val="00F8743C"/>
    <w:rsid w:val="00F8766C"/>
    <w:rsid w:val="00F87F16"/>
    <w:rsid w:val="00F904BF"/>
    <w:rsid w:val="00F907BA"/>
    <w:rsid w:val="00F90978"/>
    <w:rsid w:val="00F915F0"/>
    <w:rsid w:val="00F92858"/>
    <w:rsid w:val="00F931AB"/>
    <w:rsid w:val="00F95322"/>
    <w:rsid w:val="00F969AF"/>
    <w:rsid w:val="00FA0468"/>
    <w:rsid w:val="00FA14D0"/>
    <w:rsid w:val="00FA1AFF"/>
    <w:rsid w:val="00FA2243"/>
    <w:rsid w:val="00FA4CA0"/>
    <w:rsid w:val="00FA54B4"/>
    <w:rsid w:val="00FA58ED"/>
    <w:rsid w:val="00FA5C0E"/>
    <w:rsid w:val="00FA6812"/>
    <w:rsid w:val="00FB11D5"/>
    <w:rsid w:val="00FB22D3"/>
    <w:rsid w:val="00FB3149"/>
    <w:rsid w:val="00FB3EBE"/>
    <w:rsid w:val="00FB429F"/>
    <w:rsid w:val="00FB50D0"/>
    <w:rsid w:val="00FB5D1E"/>
    <w:rsid w:val="00FB5E75"/>
    <w:rsid w:val="00FB73BB"/>
    <w:rsid w:val="00FB7BFD"/>
    <w:rsid w:val="00FC0068"/>
    <w:rsid w:val="00FC0358"/>
    <w:rsid w:val="00FC1743"/>
    <w:rsid w:val="00FC18D2"/>
    <w:rsid w:val="00FC31E3"/>
    <w:rsid w:val="00FC4BB5"/>
    <w:rsid w:val="00FC6FF9"/>
    <w:rsid w:val="00FC7B59"/>
    <w:rsid w:val="00FC7D1A"/>
    <w:rsid w:val="00FC7F82"/>
    <w:rsid w:val="00FD0321"/>
    <w:rsid w:val="00FD09B3"/>
    <w:rsid w:val="00FD3EB0"/>
    <w:rsid w:val="00FD4BA8"/>
    <w:rsid w:val="00FD71FE"/>
    <w:rsid w:val="00FD744C"/>
    <w:rsid w:val="00FD7807"/>
    <w:rsid w:val="00FD7953"/>
    <w:rsid w:val="00FE0586"/>
    <w:rsid w:val="00FE062E"/>
    <w:rsid w:val="00FE09ED"/>
    <w:rsid w:val="00FE22A8"/>
    <w:rsid w:val="00FE327D"/>
    <w:rsid w:val="00FE62CD"/>
    <w:rsid w:val="00FE6E86"/>
    <w:rsid w:val="00FF0BB3"/>
    <w:rsid w:val="00FF35CA"/>
    <w:rsid w:val="00FF3B44"/>
    <w:rsid w:val="00FF48E7"/>
    <w:rsid w:val="00FF55E3"/>
    <w:rsid w:val="00FF5E0D"/>
    <w:rsid w:val="00FF6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uiPriority="0"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E503DB"/>
    <w:pPr>
      <w:outlineLvl w:val="6"/>
    </w:pPr>
  </w:style>
  <w:style w:type="paragraph" w:styleId="8">
    <w:name w:val="heading 8"/>
    <w:basedOn w:val="1"/>
    <w:next w:val="a"/>
    <w:link w:val="8Char"/>
    <w:qFormat/>
    <w:rsid w:val="00E503DB"/>
    <w:pPr>
      <w:overflowPunct w:val="0"/>
      <w:autoSpaceDE w:val="0"/>
      <w:autoSpaceDN w:val="0"/>
      <w:adjustRightInd w:val="0"/>
      <w:spacing w:line="240" w:lineRule="auto"/>
      <w:ind w:left="0" w:firstLine="0"/>
      <w:textAlignment w:val="baseline"/>
      <w:outlineLvl w:val="7"/>
    </w:pPr>
    <w:rPr>
      <w:rFonts w:eastAsia="Times New Roman"/>
      <w:lang w:eastAsia="ja-JP"/>
    </w:rPr>
  </w:style>
  <w:style w:type="paragraph" w:styleId="9">
    <w:name w:val="heading 9"/>
    <w:basedOn w:val="8"/>
    <w:next w:val="a"/>
    <w:link w:val="9Char"/>
    <w:qFormat/>
    <w:rsid w:val="00E503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pPr>
      <w:ind w:leftChars="400" w:left="100" w:hangingChars="200" w:hanging="200"/>
      <w:contextualSpacing/>
    </w:pPr>
  </w:style>
  <w:style w:type="paragraph" w:styleId="a4">
    <w:name w:val="Balloon Text"/>
    <w:basedOn w:val="a"/>
    <w:link w:val="Char0"/>
    <w:semiHidden/>
    <w:unhideWhenUsed/>
    <w:pPr>
      <w:spacing w:after="0"/>
    </w:pPr>
    <w:rPr>
      <w:rFonts w:ascii="맑은 고딕" w:eastAsia="맑은 고딕" w:hAnsi="맑은 고딕"/>
      <w:sz w:val="18"/>
      <w:szCs w:val="18"/>
    </w:rPr>
  </w:style>
  <w:style w:type="paragraph" w:styleId="a5">
    <w:name w:val="footer"/>
    <w:basedOn w:val="a6"/>
    <w:link w:val="Char1"/>
    <w:uiPriority w:val="99"/>
    <w:qFormat/>
    <w:pPr>
      <w:widowControl w:val="0"/>
      <w:snapToGrid/>
      <w:spacing w:after="0"/>
      <w:jc w:val="center"/>
    </w:pPr>
    <w:rPr>
      <w:rFonts w:ascii="Arial" w:hAnsi="Arial"/>
      <w:b/>
      <w:i/>
      <w:sz w:val="18"/>
      <w:lang w:val="en-US"/>
    </w:rPr>
  </w:style>
  <w:style w:type="paragraph" w:styleId="a6">
    <w:name w:val="header"/>
    <w:basedOn w:val="a"/>
    <w:link w:val="Char2"/>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uiPriority w:val="99"/>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link w:val="a6"/>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qFormat/>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unhideWhenUsed/>
    <w:rsid w:val="00D52478"/>
    <w:pPr>
      <w:ind w:leftChars="800" w:left="1700"/>
    </w:pPr>
  </w:style>
  <w:style w:type="character" w:customStyle="1" w:styleId="5Char">
    <w:name w:val="제목 5 Char"/>
    <w:basedOn w:val="a0"/>
    <w:link w:val="5"/>
    <w:qFormat/>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leftChars="0" w:left="0" w:firstLineChars="0"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rsid w:val="00EA53F6"/>
    <w:pPr>
      <w:spacing w:after="0" w:line="240" w:lineRule="auto"/>
    </w:pPr>
    <w:rPr>
      <w:rFonts w:ascii="Times New Roman" w:eastAsia="바탕" w:hAnsi="Times New Roman"/>
      <w:sz w:val="22"/>
      <w:lang w:val="en-GB" w:eastAsia="en-US"/>
    </w:rPr>
  </w:style>
  <w:style w:type="character" w:customStyle="1" w:styleId="B10">
    <w:name w:val="B1 (文字)"/>
    <w:qFormat/>
    <w:rsid w:val="001B3F98"/>
    <w:rPr>
      <w:rFonts w:eastAsia="Times New Roman"/>
      <w:lang w:val="en-GB" w:eastAsia="en-GB"/>
    </w:rPr>
  </w:style>
  <w:style w:type="paragraph" w:customStyle="1" w:styleId="B5">
    <w:name w:val="B5"/>
    <w:basedOn w:val="51"/>
    <w:link w:val="B5Char"/>
    <w:qFormat/>
    <w:rsid w:val="008D5805"/>
    <w:pPr>
      <w:overflowPunct w:val="0"/>
      <w:autoSpaceDE w:val="0"/>
      <w:autoSpaceDN w:val="0"/>
      <w:adjustRightInd w:val="0"/>
      <w:spacing w:line="240" w:lineRule="auto"/>
      <w:ind w:leftChars="0" w:left="1702" w:firstLineChars="0" w:hanging="284"/>
      <w:contextualSpacing w:val="0"/>
      <w:textAlignment w:val="baseline"/>
    </w:pPr>
    <w:rPr>
      <w:rFonts w:eastAsia="Times New Roman"/>
      <w:sz w:val="20"/>
      <w:lang w:eastAsia="ja-JP"/>
    </w:rPr>
  </w:style>
  <w:style w:type="character" w:customStyle="1" w:styleId="B5Char">
    <w:name w:val="B5 Char"/>
    <w:link w:val="B5"/>
    <w:qFormat/>
    <w:locked/>
    <w:rsid w:val="008D5805"/>
    <w:rPr>
      <w:rFonts w:ascii="Times New Roman" w:eastAsia="Times New Roman" w:hAnsi="Times New Roman"/>
      <w:lang w:val="en-GB" w:eastAsia="ja-JP"/>
    </w:rPr>
  </w:style>
  <w:style w:type="paragraph" w:styleId="51">
    <w:name w:val="List 5"/>
    <w:basedOn w:val="a"/>
    <w:unhideWhenUsed/>
    <w:qFormat/>
    <w:rsid w:val="008D5805"/>
    <w:pPr>
      <w:ind w:leftChars="1000" w:left="100" w:hangingChars="200" w:hanging="200"/>
      <w:contextualSpacing/>
    </w:pPr>
  </w:style>
  <w:style w:type="character" w:customStyle="1" w:styleId="7Char">
    <w:name w:val="제목 7 Char"/>
    <w:basedOn w:val="a0"/>
    <w:link w:val="7"/>
    <w:rsid w:val="00E503DB"/>
    <w:rPr>
      <w:rFonts w:ascii="Arial" w:eastAsia="Times New Roman" w:hAnsi="Arial"/>
      <w:lang w:val="en-GB" w:eastAsia="ja-JP"/>
    </w:rPr>
  </w:style>
  <w:style w:type="character" w:customStyle="1" w:styleId="8Char">
    <w:name w:val="제목 8 Char"/>
    <w:basedOn w:val="a0"/>
    <w:link w:val="8"/>
    <w:rsid w:val="00E503DB"/>
    <w:rPr>
      <w:rFonts w:ascii="Arial" w:eastAsia="Times New Roman" w:hAnsi="Arial"/>
      <w:sz w:val="36"/>
      <w:lang w:val="en-GB" w:eastAsia="ja-JP"/>
    </w:rPr>
  </w:style>
  <w:style w:type="character" w:customStyle="1" w:styleId="9Char">
    <w:name w:val="제목 9 Char"/>
    <w:basedOn w:val="a0"/>
    <w:link w:val="9"/>
    <w:rsid w:val="00E503DB"/>
    <w:rPr>
      <w:rFonts w:ascii="Arial" w:eastAsia="Times New Roman" w:hAnsi="Arial"/>
      <w:sz w:val="36"/>
      <w:lang w:val="en-GB" w:eastAsia="ja-JP"/>
    </w:rPr>
  </w:style>
  <w:style w:type="paragraph" w:customStyle="1" w:styleId="H6">
    <w:name w:val="H6"/>
    <w:basedOn w:val="5"/>
    <w:next w:val="a"/>
    <w:rsid w:val="00E503DB"/>
    <w:pPr>
      <w:keepLines/>
      <w:overflowPunct w:val="0"/>
      <w:autoSpaceDE w:val="0"/>
      <w:autoSpaceDN w:val="0"/>
      <w:adjustRightInd w:val="0"/>
      <w:spacing w:before="120" w:line="240" w:lineRule="auto"/>
      <w:ind w:leftChars="0" w:left="1985" w:firstLineChars="0" w:hanging="1985"/>
      <w:textAlignment w:val="baseline"/>
      <w:outlineLvl w:val="9"/>
    </w:pPr>
    <w:rPr>
      <w:rFonts w:ascii="Arial" w:eastAsia="Times New Roman" w:hAnsi="Arial" w:cs="Times New Roman"/>
      <w:sz w:val="20"/>
      <w:lang w:eastAsia="ja-JP"/>
    </w:rPr>
  </w:style>
  <w:style w:type="paragraph" w:styleId="22">
    <w:name w:val="Body Text 2"/>
    <w:basedOn w:val="a"/>
    <w:link w:val="2Char1"/>
    <w:qFormat/>
    <w:rsid w:val="00E503DB"/>
    <w:pPr>
      <w:spacing w:after="0"/>
      <w:jc w:val="both"/>
    </w:pPr>
    <w:rPr>
      <w:rFonts w:eastAsia="MS Mincho"/>
      <w:sz w:val="24"/>
    </w:rPr>
  </w:style>
  <w:style w:type="character" w:customStyle="1" w:styleId="2Char1">
    <w:name w:val="본문 2 Char"/>
    <w:basedOn w:val="a0"/>
    <w:link w:val="22"/>
    <w:qFormat/>
    <w:rsid w:val="00E503DB"/>
    <w:rPr>
      <w:rFonts w:ascii="Times New Roman" w:eastAsia="MS Mincho" w:hAnsi="Times New Roman"/>
      <w:sz w:val="24"/>
      <w:lang w:val="en-GB" w:eastAsia="en-US"/>
    </w:rPr>
  </w:style>
  <w:style w:type="paragraph" w:styleId="af3">
    <w:name w:val="annotation subject"/>
    <w:basedOn w:val="af0"/>
    <w:next w:val="af0"/>
    <w:link w:val="Char5"/>
    <w:semiHidden/>
    <w:unhideWhenUsed/>
    <w:rsid w:val="00E503DB"/>
    <w:pPr>
      <w:overflowPunct w:val="0"/>
      <w:autoSpaceDE w:val="0"/>
      <w:autoSpaceDN w:val="0"/>
      <w:adjustRightInd w:val="0"/>
      <w:textAlignment w:val="baseline"/>
    </w:pPr>
    <w:rPr>
      <w:rFonts w:eastAsia="Times New Roman"/>
      <w:b/>
      <w:bCs/>
      <w:lang w:eastAsia="ja-JP"/>
    </w:rPr>
  </w:style>
  <w:style w:type="character" w:customStyle="1" w:styleId="Char5">
    <w:name w:val="메모 주제 Char"/>
    <w:basedOn w:val="Char4"/>
    <w:link w:val="af3"/>
    <w:semiHidden/>
    <w:rsid w:val="00E503DB"/>
    <w:rPr>
      <w:rFonts w:ascii="Times New Roman" w:eastAsia="Times New Roman" w:hAnsi="Times New Roman"/>
      <w:b/>
      <w:bCs/>
      <w:lang w:val="en-GB" w:eastAsia="ja-JP"/>
    </w:rPr>
  </w:style>
  <w:style w:type="paragraph" w:styleId="af4">
    <w:name w:val="Document Map"/>
    <w:basedOn w:val="a"/>
    <w:link w:val="Char6"/>
    <w:rsid w:val="00E503DB"/>
    <w:pPr>
      <w:shd w:val="clear" w:color="auto" w:fill="000080"/>
      <w:spacing w:line="240" w:lineRule="auto"/>
    </w:pPr>
    <w:rPr>
      <w:rFonts w:ascii="Tahoma" w:eastAsia="맑은 고딕" w:hAnsi="Tahoma"/>
      <w:sz w:val="20"/>
    </w:rPr>
  </w:style>
  <w:style w:type="character" w:customStyle="1" w:styleId="Char6">
    <w:name w:val="문서 구조 Char"/>
    <w:basedOn w:val="a0"/>
    <w:link w:val="af4"/>
    <w:rsid w:val="00E503DB"/>
    <w:rPr>
      <w:rFonts w:ascii="Tahoma" w:hAnsi="Tahoma"/>
      <w:shd w:val="clear" w:color="auto" w:fill="000080"/>
      <w:lang w:val="en-GB" w:eastAsia="en-US"/>
    </w:rPr>
  </w:style>
  <w:style w:type="character" w:styleId="af5">
    <w:name w:val="Emphasis"/>
    <w:qFormat/>
    <w:rsid w:val="00E503DB"/>
    <w:rPr>
      <w:i/>
      <w:iCs/>
    </w:rPr>
  </w:style>
  <w:style w:type="character" w:styleId="af6">
    <w:name w:val="footnote reference"/>
    <w:basedOn w:val="a0"/>
    <w:qFormat/>
    <w:rsid w:val="00E503DB"/>
    <w:rPr>
      <w:b/>
      <w:position w:val="6"/>
      <w:sz w:val="16"/>
    </w:rPr>
  </w:style>
  <w:style w:type="paragraph" w:styleId="af7">
    <w:name w:val="footnote text"/>
    <w:basedOn w:val="a"/>
    <w:link w:val="Char7"/>
    <w:qFormat/>
    <w:rsid w:val="00E503DB"/>
    <w:pPr>
      <w:keepLines/>
      <w:overflowPunct w:val="0"/>
      <w:autoSpaceDE w:val="0"/>
      <w:autoSpaceDN w:val="0"/>
      <w:adjustRightInd w:val="0"/>
      <w:spacing w:after="0" w:line="240" w:lineRule="auto"/>
      <w:ind w:left="454" w:hanging="454"/>
      <w:textAlignment w:val="baseline"/>
    </w:pPr>
    <w:rPr>
      <w:rFonts w:eastAsia="Times New Roman"/>
      <w:sz w:val="16"/>
      <w:lang w:eastAsia="ja-JP"/>
    </w:rPr>
  </w:style>
  <w:style w:type="character" w:customStyle="1" w:styleId="Char7">
    <w:name w:val="각주 텍스트 Char"/>
    <w:basedOn w:val="a0"/>
    <w:link w:val="af7"/>
    <w:qFormat/>
    <w:rsid w:val="00E503DB"/>
    <w:rPr>
      <w:rFonts w:ascii="Times New Roman" w:eastAsia="Times New Roman" w:hAnsi="Times New Roman"/>
      <w:sz w:val="16"/>
      <w:lang w:val="en-GB" w:eastAsia="ja-JP"/>
    </w:rPr>
  </w:style>
  <w:style w:type="character" w:styleId="HTML">
    <w:name w:val="HTML Code"/>
    <w:uiPriority w:val="99"/>
    <w:unhideWhenUsed/>
    <w:qFormat/>
    <w:rsid w:val="00E503DB"/>
    <w:rPr>
      <w:rFonts w:ascii="Courier New" w:eastAsia="Times New Roman" w:hAnsi="Courier New" w:cs="Courier New"/>
      <w:sz w:val="20"/>
      <w:szCs w:val="20"/>
    </w:rPr>
  </w:style>
  <w:style w:type="paragraph" w:styleId="11">
    <w:name w:val="index 1"/>
    <w:basedOn w:val="a"/>
    <w:rsid w:val="00E503DB"/>
    <w:pPr>
      <w:keepLines/>
      <w:overflowPunct w:val="0"/>
      <w:autoSpaceDE w:val="0"/>
      <w:autoSpaceDN w:val="0"/>
      <w:adjustRightInd w:val="0"/>
      <w:spacing w:after="0" w:line="240" w:lineRule="auto"/>
      <w:textAlignment w:val="baseline"/>
    </w:pPr>
    <w:rPr>
      <w:rFonts w:eastAsia="Times New Roman"/>
      <w:sz w:val="20"/>
      <w:lang w:eastAsia="ja-JP"/>
    </w:rPr>
  </w:style>
  <w:style w:type="paragraph" w:styleId="23">
    <w:name w:val="index 2"/>
    <w:basedOn w:val="11"/>
    <w:rsid w:val="00E503DB"/>
    <w:pPr>
      <w:ind w:left="284"/>
    </w:pPr>
  </w:style>
  <w:style w:type="paragraph" w:styleId="af8">
    <w:name w:val="List Bullet"/>
    <w:basedOn w:val="a7"/>
    <w:rsid w:val="00E503DB"/>
    <w:pPr>
      <w:overflowPunct w:val="0"/>
      <w:autoSpaceDE w:val="0"/>
      <w:autoSpaceDN w:val="0"/>
      <w:adjustRightInd w:val="0"/>
      <w:spacing w:line="240" w:lineRule="auto"/>
      <w:ind w:leftChars="0" w:left="568" w:firstLineChars="0" w:hanging="284"/>
      <w:contextualSpacing w:val="0"/>
      <w:textAlignment w:val="baseline"/>
    </w:pPr>
    <w:rPr>
      <w:rFonts w:eastAsia="Times New Roman"/>
      <w:sz w:val="20"/>
      <w:lang w:eastAsia="ja-JP"/>
    </w:rPr>
  </w:style>
  <w:style w:type="paragraph" w:styleId="24">
    <w:name w:val="List Bullet 2"/>
    <w:basedOn w:val="af8"/>
    <w:rsid w:val="00E503DB"/>
    <w:pPr>
      <w:ind w:left="851"/>
    </w:pPr>
  </w:style>
  <w:style w:type="paragraph" w:styleId="31">
    <w:name w:val="List Bullet 3"/>
    <w:basedOn w:val="24"/>
    <w:rsid w:val="00E503DB"/>
    <w:pPr>
      <w:ind w:left="1135"/>
    </w:pPr>
  </w:style>
  <w:style w:type="paragraph" w:styleId="41">
    <w:name w:val="List Bullet 4"/>
    <w:basedOn w:val="31"/>
    <w:rsid w:val="00E503DB"/>
    <w:pPr>
      <w:ind w:left="1418"/>
    </w:pPr>
  </w:style>
  <w:style w:type="paragraph" w:styleId="52">
    <w:name w:val="List Bullet 5"/>
    <w:basedOn w:val="41"/>
    <w:rsid w:val="00E503DB"/>
    <w:pPr>
      <w:ind w:left="1702"/>
    </w:pPr>
  </w:style>
  <w:style w:type="paragraph" w:styleId="af9">
    <w:name w:val="List Number"/>
    <w:basedOn w:val="a7"/>
    <w:rsid w:val="00E503DB"/>
    <w:pPr>
      <w:overflowPunct w:val="0"/>
      <w:autoSpaceDE w:val="0"/>
      <w:autoSpaceDN w:val="0"/>
      <w:adjustRightInd w:val="0"/>
      <w:spacing w:line="240" w:lineRule="auto"/>
      <w:ind w:leftChars="0" w:left="568" w:firstLineChars="0" w:hanging="284"/>
      <w:contextualSpacing w:val="0"/>
      <w:textAlignment w:val="baseline"/>
    </w:pPr>
    <w:rPr>
      <w:rFonts w:eastAsia="Times New Roman"/>
      <w:sz w:val="20"/>
      <w:lang w:eastAsia="ja-JP"/>
    </w:rPr>
  </w:style>
  <w:style w:type="paragraph" w:styleId="25">
    <w:name w:val="List Number 2"/>
    <w:basedOn w:val="af9"/>
    <w:rsid w:val="00E503DB"/>
    <w:pPr>
      <w:ind w:left="851"/>
    </w:pPr>
  </w:style>
  <w:style w:type="paragraph" w:styleId="afa">
    <w:name w:val="Plain Text"/>
    <w:basedOn w:val="a"/>
    <w:link w:val="Char8"/>
    <w:uiPriority w:val="99"/>
    <w:qFormat/>
    <w:rsid w:val="00E503DB"/>
    <w:pPr>
      <w:spacing w:after="0" w:line="240" w:lineRule="auto"/>
    </w:pPr>
    <w:rPr>
      <w:rFonts w:ascii="Courier New" w:eastAsia="MS Mincho" w:hAnsi="Courier New"/>
      <w:sz w:val="20"/>
    </w:rPr>
  </w:style>
  <w:style w:type="character" w:customStyle="1" w:styleId="Char8">
    <w:name w:val="글자만 Char"/>
    <w:basedOn w:val="a0"/>
    <w:link w:val="afa"/>
    <w:uiPriority w:val="99"/>
    <w:qFormat/>
    <w:rsid w:val="00E503DB"/>
    <w:rPr>
      <w:rFonts w:ascii="Courier New" w:eastAsia="MS Mincho" w:hAnsi="Courier New"/>
      <w:lang w:val="en-GB" w:eastAsia="en-US"/>
    </w:rPr>
  </w:style>
  <w:style w:type="table" w:styleId="12">
    <w:name w:val="Table Grid 1"/>
    <w:basedOn w:val="a1"/>
    <w:qFormat/>
    <w:rsid w:val="00E503DB"/>
    <w:pPr>
      <w:spacing w:after="180" w:line="240" w:lineRule="auto"/>
    </w:pPr>
    <w:rPr>
      <w:rFonts w:ascii="CG Times (WN)" w:eastAsia="바탕"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13">
    <w:name w:val="toc 1"/>
    <w:uiPriority w:val="39"/>
    <w:rsid w:val="00E503D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sz w:val="22"/>
      <w:lang w:val="en-GB" w:eastAsia="ja-JP"/>
    </w:rPr>
  </w:style>
  <w:style w:type="paragraph" w:styleId="26">
    <w:name w:val="toc 2"/>
    <w:basedOn w:val="13"/>
    <w:uiPriority w:val="39"/>
    <w:rsid w:val="00E503DB"/>
    <w:pPr>
      <w:keepNext w:val="0"/>
      <w:spacing w:before="0"/>
      <w:ind w:left="851" w:hanging="851"/>
    </w:pPr>
    <w:rPr>
      <w:sz w:val="20"/>
    </w:rPr>
  </w:style>
  <w:style w:type="paragraph" w:styleId="32">
    <w:name w:val="toc 3"/>
    <w:basedOn w:val="26"/>
    <w:uiPriority w:val="39"/>
    <w:rsid w:val="00E503DB"/>
    <w:pPr>
      <w:ind w:left="1134" w:hanging="1134"/>
    </w:pPr>
  </w:style>
  <w:style w:type="paragraph" w:styleId="42">
    <w:name w:val="toc 4"/>
    <w:basedOn w:val="32"/>
    <w:uiPriority w:val="39"/>
    <w:rsid w:val="00E503DB"/>
    <w:pPr>
      <w:ind w:left="1418" w:hanging="1418"/>
    </w:pPr>
  </w:style>
  <w:style w:type="paragraph" w:styleId="80">
    <w:name w:val="toc 8"/>
    <w:basedOn w:val="13"/>
    <w:uiPriority w:val="39"/>
    <w:rsid w:val="00E503DB"/>
    <w:pPr>
      <w:spacing w:before="180"/>
      <w:ind w:left="2693" w:hanging="2693"/>
    </w:pPr>
    <w:rPr>
      <w:b/>
    </w:rPr>
  </w:style>
  <w:style w:type="paragraph" w:styleId="90">
    <w:name w:val="toc 9"/>
    <w:basedOn w:val="80"/>
    <w:uiPriority w:val="39"/>
    <w:rsid w:val="00E503DB"/>
    <w:pPr>
      <w:ind w:left="1418" w:hanging="1418"/>
    </w:pPr>
  </w:style>
  <w:style w:type="paragraph" w:customStyle="1" w:styleId="EQ">
    <w:name w:val="EQ"/>
    <w:basedOn w:val="a"/>
    <w:next w:val="a"/>
    <w:qFormat/>
    <w:rsid w:val="00E503DB"/>
    <w:pPr>
      <w:keepLines/>
      <w:tabs>
        <w:tab w:val="center" w:pos="4536"/>
        <w:tab w:val="right" w:pos="9072"/>
      </w:tabs>
      <w:overflowPunct w:val="0"/>
      <w:autoSpaceDE w:val="0"/>
      <w:autoSpaceDN w:val="0"/>
      <w:adjustRightInd w:val="0"/>
      <w:spacing w:line="240" w:lineRule="auto"/>
      <w:textAlignment w:val="baseline"/>
    </w:pPr>
    <w:rPr>
      <w:rFonts w:eastAsia="Times New Roman"/>
      <w:sz w:val="20"/>
      <w:lang w:eastAsia="ja-JP"/>
    </w:rPr>
  </w:style>
  <w:style w:type="character" w:customStyle="1" w:styleId="ZGSM">
    <w:name w:val="ZGSM"/>
    <w:rsid w:val="00E503DB"/>
  </w:style>
  <w:style w:type="paragraph" w:customStyle="1" w:styleId="ZD">
    <w:name w:val="ZD"/>
    <w:rsid w:val="00E503D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rsid w:val="00E503DB"/>
    <w:pPr>
      <w:overflowPunct w:val="0"/>
      <w:autoSpaceDE w:val="0"/>
      <w:autoSpaceDN w:val="0"/>
      <w:adjustRightInd w:val="0"/>
      <w:spacing w:line="240" w:lineRule="auto"/>
      <w:textAlignment w:val="baseline"/>
      <w:outlineLvl w:val="9"/>
    </w:pPr>
    <w:rPr>
      <w:rFonts w:eastAsia="Times New Roman"/>
      <w:lang w:eastAsia="ja-JP"/>
    </w:rPr>
  </w:style>
  <w:style w:type="paragraph" w:customStyle="1" w:styleId="NF">
    <w:name w:val="NF"/>
    <w:basedOn w:val="NO"/>
    <w:qFormat/>
    <w:rsid w:val="00E503DB"/>
    <w:pPr>
      <w:keepNext/>
      <w:overflowPunct w:val="0"/>
      <w:autoSpaceDE w:val="0"/>
      <w:autoSpaceDN w:val="0"/>
      <w:adjustRightInd w:val="0"/>
      <w:spacing w:after="0" w:line="240" w:lineRule="auto"/>
      <w:textAlignment w:val="baseline"/>
    </w:pPr>
    <w:rPr>
      <w:rFonts w:ascii="Arial" w:eastAsia="Times New Roman" w:hAnsi="Arial"/>
      <w:sz w:val="18"/>
      <w:lang w:eastAsia="ja-JP"/>
    </w:rPr>
  </w:style>
  <w:style w:type="paragraph" w:customStyle="1" w:styleId="TAR">
    <w:name w:val="TAR"/>
    <w:basedOn w:val="TAL"/>
    <w:rsid w:val="00E503DB"/>
    <w:pPr>
      <w:overflowPunct w:val="0"/>
      <w:autoSpaceDE w:val="0"/>
      <w:autoSpaceDN w:val="0"/>
      <w:adjustRightInd w:val="0"/>
      <w:spacing w:line="240" w:lineRule="auto"/>
      <w:jc w:val="right"/>
      <w:textAlignment w:val="baseline"/>
    </w:pPr>
    <w:rPr>
      <w:rFonts w:eastAsia="Times New Roman"/>
      <w:lang w:eastAsia="ja-JP"/>
    </w:rPr>
  </w:style>
  <w:style w:type="paragraph" w:customStyle="1" w:styleId="LD">
    <w:name w:val="LD"/>
    <w:rsid w:val="00E503DB"/>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E503DB"/>
    <w:pPr>
      <w:keepLines/>
      <w:overflowPunct w:val="0"/>
      <w:autoSpaceDE w:val="0"/>
      <w:autoSpaceDN w:val="0"/>
      <w:adjustRightInd w:val="0"/>
      <w:spacing w:line="240" w:lineRule="auto"/>
      <w:ind w:left="1702" w:hanging="1418"/>
      <w:textAlignment w:val="baseline"/>
    </w:pPr>
    <w:rPr>
      <w:rFonts w:eastAsia="Times New Roman"/>
      <w:sz w:val="20"/>
      <w:lang w:eastAsia="ja-JP"/>
    </w:rPr>
  </w:style>
  <w:style w:type="paragraph" w:customStyle="1" w:styleId="FP">
    <w:name w:val="FP"/>
    <w:basedOn w:val="a"/>
    <w:rsid w:val="00E503DB"/>
    <w:pPr>
      <w:overflowPunct w:val="0"/>
      <w:autoSpaceDE w:val="0"/>
      <w:autoSpaceDN w:val="0"/>
      <w:adjustRightInd w:val="0"/>
      <w:spacing w:after="0" w:line="240" w:lineRule="auto"/>
      <w:textAlignment w:val="baseline"/>
    </w:pPr>
    <w:rPr>
      <w:rFonts w:eastAsia="Times New Roman"/>
      <w:sz w:val="20"/>
      <w:lang w:eastAsia="ja-JP"/>
    </w:rPr>
  </w:style>
  <w:style w:type="paragraph" w:customStyle="1" w:styleId="NW">
    <w:name w:val="NW"/>
    <w:basedOn w:val="NO"/>
    <w:qFormat/>
    <w:rsid w:val="00E503DB"/>
    <w:pPr>
      <w:overflowPunct w:val="0"/>
      <w:autoSpaceDE w:val="0"/>
      <w:autoSpaceDN w:val="0"/>
      <w:adjustRightInd w:val="0"/>
      <w:spacing w:after="0" w:line="240" w:lineRule="auto"/>
      <w:textAlignment w:val="baseline"/>
    </w:pPr>
    <w:rPr>
      <w:rFonts w:eastAsia="Times New Roman"/>
      <w:sz w:val="20"/>
      <w:lang w:eastAsia="ja-JP"/>
    </w:rPr>
  </w:style>
  <w:style w:type="paragraph" w:customStyle="1" w:styleId="EW">
    <w:name w:val="EW"/>
    <w:basedOn w:val="EX"/>
    <w:qFormat/>
    <w:rsid w:val="00E503DB"/>
    <w:pPr>
      <w:spacing w:after="0"/>
    </w:pPr>
  </w:style>
  <w:style w:type="paragraph" w:customStyle="1" w:styleId="ZA">
    <w:name w:val="ZA"/>
    <w:rsid w:val="00E503D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rsid w:val="00E503D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rsid w:val="00E503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rsid w:val="00E503D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rsid w:val="00E503D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rsid w:val="00E503D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TD">
    <w:name w:val="ZTD"/>
    <w:basedOn w:val="ZB"/>
    <w:rsid w:val="00E503DB"/>
    <w:pPr>
      <w:framePr w:hRule="auto" w:wrap="notBeside" w:y="852"/>
    </w:pPr>
    <w:rPr>
      <w:i w:val="0"/>
      <w:sz w:val="40"/>
    </w:rPr>
  </w:style>
  <w:style w:type="paragraph" w:customStyle="1" w:styleId="ZV">
    <w:name w:val="ZV"/>
    <w:basedOn w:val="ZU"/>
    <w:rsid w:val="00E503DB"/>
    <w:pPr>
      <w:framePr w:wrap="notBeside" w:y="16161"/>
    </w:pPr>
  </w:style>
  <w:style w:type="character" w:customStyle="1" w:styleId="B6Char">
    <w:name w:val="B6 Char"/>
    <w:link w:val="B6"/>
    <w:qFormat/>
    <w:locked/>
    <w:rsid w:val="00E503DB"/>
    <w:rPr>
      <w:rFonts w:eastAsia="Times New Roman"/>
    </w:rPr>
  </w:style>
  <w:style w:type="paragraph" w:customStyle="1" w:styleId="B6">
    <w:name w:val="B6"/>
    <w:basedOn w:val="B5"/>
    <w:link w:val="B6Char"/>
    <w:qFormat/>
    <w:rsid w:val="00E503DB"/>
    <w:pPr>
      <w:ind w:left="1985"/>
    </w:pPr>
    <w:rPr>
      <w:rFonts w:ascii="맑은 고딕" w:hAnsi="맑은 고딕"/>
      <w:lang w:val="en-US" w:eastAsia="zh-CN"/>
    </w:rPr>
  </w:style>
  <w:style w:type="paragraph" w:customStyle="1" w:styleId="Revision1">
    <w:name w:val="Revision1"/>
    <w:hidden/>
    <w:uiPriority w:val="99"/>
    <w:semiHidden/>
    <w:qFormat/>
    <w:rsid w:val="00E503DB"/>
    <w:pPr>
      <w:spacing w:after="0" w:line="240" w:lineRule="auto"/>
    </w:pPr>
    <w:rPr>
      <w:rFonts w:ascii="Times New Roman" w:hAnsi="Times New Roman"/>
      <w:lang w:val="en-GB" w:eastAsia="en-US"/>
    </w:rPr>
  </w:style>
  <w:style w:type="paragraph" w:customStyle="1" w:styleId="B7">
    <w:name w:val="B7"/>
    <w:basedOn w:val="B6"/>
    <w:link w:val="B7Char"/>
    <w:qFormat/>
    <w:rsid w:val="00E503DB"/>
    <w:pPr>
      <w:ind w:left="2269"/>
    </w:pPr>
  </w:style>
  <w:style w:type="character" w:customStyle="1" w:styleId="EXChar">
    <w:name w:val="EX Char"/>
    <w:link w:val="EX"/>
    <w:qFormat/>
    <w:locked/>
    <w:rsid w:val="00E503DB"/>
    <w:rPr>
      <w:rFonts w:ascii="Times New Roman" w:eastAsia="Times New Roman" w:hAnsi="Times New Roman"/>
      <w:lang w:val="en-GB" w:eastAsia="ja-JP"/>
    </w:rPr>
  </w:style>
  <w:style w:type="character" w:customStyle="1" w:styleId="B7Char">
    <w:name w:val="B7 Char"/>
    <w:basedOn w:val="B6Char"/>
    <w:link w:val="B7"/>
    <w:qFormat/>
    <w:rsid w:val="00E503DB"/>
    <w:rPr>
      <w:rFonts w:eastAsia="Times New Roman"/>
    </w:rPr>
  </w:style>
  <w:style w:type="paragraph" w:customStyle="1" w:styleId="B8">
    <w:name w:val="B8"/>
    <w:basedOn w:val="B7"/>
    <w:link w:val="B8Char"/>
    <w:qFormat/>
    <w:rsid w:val="00E503DB"/>
    <w:pPr>
      <w:ind w:left="2552"/>
    </w:pPr>
  </w:style>
  <w:style w:type="paragraph" w:customStyle="1" w:styleId="Revision11">
    <w:name w:val="Revision11"/>
    <w:hidden/>
    <w:uiPriority w:val="99"/>
    <w:semiHidden/>
    <w:qFormat/>
    <w:rsid w:val="00E503DB"/>
    <w:rPr>
      <w:rFonts w:ascii="Times New Roman" w:eastAsia="MS Mincho" w:hAnsi="Times New Roman"/>
      <w:lang w:val="en-GB" w:eastAsia="en-US"/>
    </w:rPr>
  </w:style>
  <w:style w:type="paragraph" w:customStyle="1" w:styleId="Note-Boxed">
    <w:name w:val="Note - Boxed"/>
    <w:basedOn w:val="a"/>
    <w:next w:val="a"/>
    <w:qFormat/>
    <w:rsid w:val="00E503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Cs w:val="22"/>
      <w:lang w:val="sv-SE" w:eastAsia="ko-KR"/>
    </w:rPr>
  </w:style>
  <w:style w:type="character" w:customStyle="1" w:styleId="apple-converted-space">
    <w:name w:val="apple-converted-space"/>
    <w:basedOn w:val="a0"/>
    <w:rsid w:val="00E503DB"/>
  </w:style>
  <w:style w:type="character" w:customStyle="1" w:styleId="TAHChar">
    <w:name w:val="TAH Char"/>
    <w:rsid w:val="00E503DB"/>
    <w:rPr>
      <w:rFonts w:ascii="Arial" w:hAnsi="Arial"/>
      <w:b/>
      <w:sz w:val="18"/>
      <w:lang w:val="en-GB"/>
    </w:rPr>
  </w:style>
  <w:style w:type="paragraph" w:customStyle="1" w:styleId="b30">
    <w:name w:val="b3"/>
    <w:basedOn w:val="a"/>
    <w:rsid w:val="00E503DB"/>
    <w:pPr>
      <w:overflowPunct w:val="0"/>
      <w:autoSpaceDE w:val="0"/>
      <w:autoSpaceDN w:val="0"/>
      <w:ind w:left="1135" w:hanging="284"/>
      <w:jc w:val="both"/>
    </w:pPr>
    <w:rPr>
      <w:rFonts w:eastAsia="Times New Roman"/>
      <w:sz w:val="20"/>
      <w:lang w:eastAsia="en-GB"/>
    </w:rPr>
  </w:style>
  <w:style w:type="character" w:customStyle="1" w:styleId="B8Char">
    <w:name w:val="B8 Char"/>
    <w:link w:val="B8"/>
    <w:qFormat/>
    <w:rsid w:val="00E503DB"/>
    <w:rPr>
      <w:rFonts w:eastAsia="Times New Roman"/>
    </w:rPr>
  </w:style>
  <w:style w:type="character" w:customStyle="1" w:styleId="ui-provider">
    <w:name w:val="ui-provider"/>
    <w:basedOn w:val="a0"/>
    <w:rsid w:val="00E503DB"/>
  </w:style>
  <w:style w:type="paragraph" w:customStyle="1" w:styleId="pf0">
    <w:name w:val="pf0"/>
    <w:basedOn w:val="a"/>
    <w:rsid w:val="00E503DB"/>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E503DB"/>
    <w:pPr>
      <w:ind w:left="2836"/>
    </w:pPr>
  </w:style>
  <w:style w:type="character" w:customStyle="1" w:styleId="CRCoverPageChar">
    <w:name w:val="CR Cover Page Char"/>
    <w:rsid w:val="00E503DB"/>
    <w:rPr>
      <w:rFonts w:ascii="Arial" w:hAnsi="Arial"/>
      <w:lang w:eastAsia="en-US"/>
    </w:rPr>
  </w:style>
  <w:style w:type="character" w:styleId="afb">
    <w:name w:val="Unresolved Mention"/>
    <w:basedOn w:val="a0"/>
    <w:uiPriority w:val="99"/>
    <w:semiHidden/>
    <w:unhideWhenUsed/>
    <w:rsid w:val="00392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4</Pages>
  <Words>1584</Words>
  <Characters>9032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78</cp:revision>
  <dcterms:created xsi:type="dcterms:W3CDTF">2025-05-09T07:54:00Z</dcterms:created>
  <dcterms:modified xsi:type="dcterms:W3CDTF">2025-10-03T05:36:00Z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